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308" w:type="dxa"/>
        <w:tblInd w:w="840" w:type="dxa"/>
        <w:tblCellMar>
          <w:top w:w="15" w:type="dxa"/>
          <w:left w:w="15" w:type="dxa"/>
          <w:bottom w:w="15" w:type="dxa"/>
          <w:right w:w="15" w:type="dxa"/>
        </w:tblCellMar>
        <w:tblLook w:val="04A0"/>
      </w:tblPr>
      <w:tblGrid>
        <w:gridCol w:w="308"/>
      </w:tblGrid>
      <w:tr w:rsidR="000C7FA7" w:rsidRPr="000C7FA7" w:rsidTr="000C7FA7">
        <w:trPr>
          <w:trHeight w:val="182"/>
        </w:trPr>
        <w:tc>
          <w:tcPr>
            <w:tcW w:w="0" w:type="auto"/>
            <w:tcBorders>
              <w:top w:val="single" w:sz="4" w:space="0" w:color="D8D8D8"/>
              <w:left w:val="single" w:sz="4" w:space="0" w:color="D8D8D8"/>
              <w:bottom w:val="single" w:sz="4" w:space="0" w:color="D8D8D8"/>
              <w:right w:val="single" w:sz="4" w:space="0" w:color="D8D8D8"/>
            </w:tcBorders>
            <w:shd w:val="clear" w:color="auto" w:fill="FEFEF8"/>
            <w:tcMar>
              <w:top w:w="63" w:type="dxa"/>
              <w:left w:w="125" w:type="dxa"/>
              <w:bottom w:w="63" w:type="dxa"/>
              <w:right w:w="125" w:type="dxa"/>
            </w:tcMar>
            <w:hideMark/>
          </w:tcPr>
          <w:p w:rsidR="000C7FA7" w:rsidRPr="000C7FA7" w:rsidRDefault="000C7FA7" w:rsidP="000C7FA7">
            <w:pPr>
              <w:pStyle w:val="a4"/>
              <w:jc w:val="both"/>
              <w:rPr>
                <w:rFonts w:ascii="Times New Roman" w:hAnsi="Times New Roman" w:cs="Times New Roman"/>
                <w:sz w:val="24"/>
                <w:szCs w:val="24"/>
                <w:lang w:eastAsia="ru-RU"/>
              </w:rPr>
            </w:pPr>
          </w:p>
        </w:tc>
      </w:tr>
    </w:tbl>
    <w:p w:rsidR="000C7FA7" w:rsidRDefault="000C7FA7" w:rsidP="000C7FA7">
      <w:pPr>
        <w:pStyle w:val="a4"/>
        <w:jc w:val="both"/>
        <w:rPr>
          <w:rFonts w:ascii="Times New Roman" w:hAnsi="Times New Roman" w:cs="Times New Roman"/>
          <w:b/>
          <w:bCs/>
          <w:sz w:val="24"/>
          <w:szCs w:val="24"/>
          <w:lang w:eastAsia="ru-RU"/>
        </w:rPr>
      </w:pPr>
      <w:r>
        <w:rPr>
          <w:rFonts w:ascii="Times New Roman" w:hAnsi="Times New Roman" w:cs="Times New Roman"/>
          <w:sz w:val="24"/>
          <w:szCs w:val="24"/>
        </w:rPr>
        <w:tab/>
      </w:r>
      <w:r w:rsidRPr="000C7FA7">
        <w:rPr>
          <w:rFonts w:ascii="Times New Roman" w:hAnsi="Times New Roman" w:cs="Times New Roman"/>
          <w:sz w:val="24"/>
          <w:szCs w:val="24"/>
        </w:rPr>
        <w:t>№1</w:t>
      </w:r>
      <w:r w:rsidR="002D5DB6">
        <w:rPr>
          <w:rFonts w:ascii="Times New Roman" w:hAnsi="Times New Roman" w:cs="Times New Roman"/>
          <w:sz w:val="24"/>
          <w:szCs w:val="24"/>
        </w:rPr>
        <w:t>3</w:t>
      </w:r>
      <w:r w:rsidRPr="000C7FA7">
        <w:rPr>
          <w:rFonts w:ascii="Times New Roman" w:hAnsi="Times New Roman" w:cs="Times New Roman"/>
          <w:sz w:val="24"/>
          <w:szCs w:val="24"/>
        </w:rPr>
        <w:t xml:space="preserve">. </w:t>
      </w:r>
      <w:r w:rsidR="002D5DB6" w:rsidRPr="002D5DB6">
        <w:rPr>
          <w:rFonts w:ascii="Times New Roman" w:hAnsi="Times New Roman" w:cs="Times New Roman"/>
          <w:sz w:val="24"/>
          <w:szCs w:val="24"/>
        </w:rPr>
        <w:t>Правовая охрана товарных знаков, знаков обслуж</w:t>
      </w:r>
      <w:r w:rsidR="002D5DB6" w:rsidRPr="002D5DB6">
        <w:rPr>
          <w:rFonts w:ascii="Times New Roman" w:hAnsi="Times New Roman" w:cs="Times New Roman"/>
          <w:sz w:val="24"/>
          <w:szCs w:val="24"/>
        </w:rPr>
        <w:t>и</w:t>
      </w:r>
      <w:r w:rsidR="002D5DB6" w:rsidRPr="002D5DB6">
        <w:rPr>
          <w:rFonts w:ascii="Times New Roman" w:hAnsi="Times New Roman" w:cs="Times New Roman"/>
          <w:sz w:val="24"/>
          <w:szCs w:val="24"/>
        </w:rPr>
        <w:t>вания и наименований мест происхождения товаров</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ab/>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0C7FA7">
        <w:rPr>
          <w:rFonts w:ascii="Times New Roman" w:hAnsi="Times New Roman" w:cs="Times New Roman"/>
          <w:sz w:val="24"/>
          <w:szCs w:val="24"/>
          <w:lang w:eastAsia="ru-RU"/>
        </w:rPr>
        <w:t>Основным личным правом автора объекта промышленной собственности является</w:t>
      </w:r>
      <w:r w:rsidRPr="000C7FA7">
        <w:rPr>
          <w:rFonts w:ascii="Times New Roman" w:hAnsi="Times New Roman" w:cs="Times New Roman"/>
          <w:b/>
          <w:bCs/>
          <w:sz w:val="24"/>
          <w:szCs w:val="24"/>
          <w:lang w:eastAsia="ru-RU"/>
        </w:rPr>
        <w:t xml:space="preserve"> право авторства</w:t>
      </w:r>
      <w:r w:rsidRPr="000C7FA7">
        <w:rPr>
          <w:rFonts w:ascii="Times New Roman" w:hAnsi="Times New Roman" w:cs="Times New Roman"/>
          <w:sz w:val="24"/>
          <w:szCs w:val="24"/>
          <w:lang w:eastAsia="ru-RU"/>
        </w:rPr>
        <w:t>, т. е. основанная на законе и факте выдачи патента (свидетельства) возможность признаваться создателем данного объекта. Она предполагает запрет всем другим лицам на территории страны именоваться авторами изобретения, полезной модели или промышленного образца. Право авторства является неотчуждаемым личным правом и охраняется бессрочно, сохраняясь при отчуждении исключительного права.</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0C7FA7">
        <w:rPr>
          <w:rFonts w:ascii="Times New Roman" w:hAnsi="Times New Roman" w:cs="Times New Roman"/>
          <w:sz w:val="24"/>
          <w:szCs w:val="24"/>
          <w:lang w:eastAsia="ru-RU"/>
        </w:rPr>
        <w:t>Другим личным правом автора является</w:t>
      </w:r>
      <w:r w:rsidRPr="000C7FA7">
        <w:rPr>
          <w:rFonts w:ascii="Times New Roman" w:hAnsi="Times New Roman" w:cs="Times New Roman"/>
          <w:b/>
          <w:bCs/>
          <w:sz w:val="24"/>
          <w:szCs w:val="24"/>
          <w:lang w:eastAsia="ru-RU"/>
        </w:rPr>
        <w:t xml:space="preserve"> право на получение патента</w:t>
      </w:r>
      <w:r w:rsidRPr="000C7FA7">
        <w:rPr>
          <w:rFonts w:ascii="Times New Roman" w:hAnsi="Times New Roman" w:cs="Times New Roman"/>
          <w:sz w:val="24"/>
          <w:szCs w:val="24"/>
          <w:lang w:eastAsia="ru-RU"/>
        </w:rPr>
        <w:t>, а также на передачу указанного права другим физическим или юридическим лицам.</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0C7FA7">
        <w:rPr>
          <w:rFonts w:ascii="Times New Roman" w:hAnsi="Times New Roman" w:cs="Times New Roman"/>
          <w:sz w:val="24"/>
          <w:szCs w:val="24"/>
          <w:lang w:eastAsia="ru-RU"/>
        </w:rPr>
        <w:t xml:space="preserve">Основным имущественным </w:t>
      </w:r>
      <w:proofErr w:type="gramStart"/>
      <w:r w:rsidRPr="000C7FA7">
        <w:rPr>
          <w:rFonts w:ascii="Times New Roman" w:hAnsi="Times New Roman" w:cs="Times New Roman"/>
          <w:sz w:val="24"/>
          <w:szCs w:val="24"/>
          <w:lang w:eastAsia="ru-RU"/>
        </w:rPr>
        <w:t>правом</w:t>
      </w:r>
      <w:proofErr w:type="gramEnd"/>
      <w:r w:rsidRPr="000C7FA7">
        <w:rPr>
          <w:rFonts w:ascii="Times New Roman" w:hAnsi="Times New Roman" w:cs="Times New Roman"/>
          <w:sz w:val="24"/>
          <w:szCs w:val="24"/>
          <w:lang w:eastAsia="ru-RU"/>
        </w:rPr>
        <w:t xml:space="preserve"> не являющегося </w:t>
      </w:r>
      <w:proofErr w:type="spellStart"/>
      <w:r w:rsidRPr="000C7FA7">
        <w:rPr>
          <w:rFonts w:ascii="Times New Roman" w:hAnsi="Times New Roman" w:cs="Times New Roman"/>
          <w:sz w:val="24"/>
          <w:szCs w:val="24"/>
          <w:lang w:eastAsia="ru-RU"/>
        </w:rPr>
        <w:t>патентообладателем</w:t>
      </w:r>
      <w:proofErr w:type="spellEnd"/>
      <w:r w:rsidRPr="000C7FA7">
        <w:rPr>
          <w:rFonts w:ascii="Times New Roman" w:hAnsi="Times New Roman" w:cs="Times New Roman"/>
          <w:sz w:val="24"/>
          <w:szCs w:val="24"/>
          <w:lang w:eastAsia="ru-RU"/>
        </w:rPr>
        <w:t xml:space="preserve"> автора служебного изобретения (полезной модели, </w:t>
      </w:r>
      <w:hyperlink r:id="rId5" w:tooltip="Промышленный образец" w:history="1">
        <w:r w:rsidRPr="000C7FA7">
          <w:rPr>
            <w:rFonts w:ascii="Times New Roman" w:hAnsi="Times New Roman" w:cs="Times New Roman"/>
            <w:sz w:val="24"/>
            <w:szCs w:val="24"/>
            <w:lang w:eastAsia="ru-RU"/>
          </w:rPr>
          <w:t>промышленного образца</w:t>
        </w:r>
      </w:hyperlink>
      <w:r w:rsidRPr="000C7FA7">
        <w:rPr>
          <w:rFonts w:ascii="Times New Roman" w:hAnsi="Times New Roman" w:cs="Times New Roman"/>
          <w:sz w:val="24"/>
          <w:szCs w:val="24"/>
          <w:lang w:eastAsia="ru-RU"/>
        </w:rPr>
        <w:t>) является</w:t>
      </w:r>
      <w:r w:rsidRPr="000C7FA7">
        <w:rPr>
          <w:rFonts w:ascii="Times New Roman" w:hAnsi="Times New Roman" w:cs="Times New Roman"/>
          <w:b/>
          <w:bCs/>
          <w:sz w:val="24"/>
          <w:szCs w:val="24"/>
          <w:lang w:eastAsia="ru-RU"/>
        </w:rPr>
        <w:t xml:space="preserve"> право на вознаграждение.</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spellStart"/>
      <w:r>
        <w:rPr>
          <w:rFonts w:ascii="Times New Roman" w:hAnsi="Times New Roman" w:cs="Times New Roman"/>
          <w:sz w:val="24"/>
          <w:szCs w:val="24"/>
          <w:lang w:eastAsia="ru-RU"/>
        </w:rPr>
        <w:t>П</w:t>
      </w:r>
      <w:r w:rsidRPr="000C7FA7">
        <w:rPr>
          <w:rFonts w:ascii="Times New Roman" w:hAnsi="Times New Roman" w:cs="Times New Roman"/>
          <w:sz w:val="24"/>
          <w:szCs w:val="24"/>
          <w:lang w:eastAsia="ru-RU"/>
        </w:rPr>
        <w:t>атентообладатель</w:t>
      </w:r>
      <w:proofErr w:type="spellEnd"/>
      <w:r w:rsidRPr="000C7FA7">
        <w:rPr>
          <w:rFonts w:ascii="Times New Roman" w:hAnsi="Times New Roman" w:cs="Times New Roman"/>
          <w:sz w:val="24"/>
          <w:szCs w:val="24"/>
          <w:lang w:eastAsia="ru-RU"/>
        </w:rPr>
        <w:t xml:space="preserve"> вправе разрешить или запретить использование указанных объектов другим лицам, кроме случаев, когда использование согласно закону не является нарушением прав </w:t>
      </w:r>
      <w:proofErr w:type="spellStart"/>
      <w:r w:rsidRPr="000C7FA7">
        <w:rPr>
          <w:rFonts w:ascii="Times New Roman" w:hAnsi="Times New Roman" w:cs="Times New Roman"/>
          <w:sz w:val="24"/>
          <w:szCs w:val="24"/>
          <w:lang w:eastAsia="ru-RU"/>
        </w:rPr>
        <w:t>патентообладателя</w:t>
      </w:r>
      <w:proofErr w:type="spellEnd"/>
      <w:r w:rsidRPr="000C7FA7">
        <w:rPr>
          <w:rFonts w:ascii="Times New Roman" w:hAnsi="Times New Roman" w:cs="Times New Roman"/>
          <w:sz w:val="24"/>
          <w:szCs w:val="24"/>
          <w:lang w:eastAsia="ru-RU"/>
        </w:rPr>
        <w:t xml:space="preserve">, в </w:t>
      </w:r>
      <w:proofErr w:type="gramStart"/>
      <w:r w:rsidRPr="000C7FA7">
        <w:rPr>
          <w:rFonts w:ascii="Times New Roman" w:hAnsi="Times New Roman" w:cs="Times New Roman"/>
          <w:sz w:val="24"/>
          <w:szCs w:val="24"/>
          <w:lang w:eastAsia="ru-RU"/>
        </w:rPr>
        <w:t>частности</w:t>
      </w:r>
      <w:proofErr w:type="gramEnd"/>
      <w:r w:rsidRPr="000C7FA7">
        <w:rPr>
          <w:rFonts w:ascii="Times New Roman" w:hAnsi="Times New Roman" w:cs="Times New Roman"/>
          <w:sz w:val="24"/>
          <w:szCs w:val="24"/>
          <w:lang w:eastAsia="ru-RU"/>
        </w:rPr>
        <w:t xml:space="preserve"> когда имело место преждепользование.</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0C7FA7">
        <w:rPr>
          <w:rFonts w:ascii="Times New Roman" w:hAnsi="Times New Roman" w:cs="Times New Roman"/>
          <w:sz w:val="24"/>
          <w:szCs w:val="24"/>
          <w:lang w:eastAsia="ru-RU"/>
        </w:rPr>
        <w:t>Запатентованный промышленный образец признается использованным в изделии, если такое изделие содержит все существенные признаки промышленного образца, нашедшие отражение на изображениях изделия и приведенные в перечне существенных признаков промышленного образца. В случае</w:t>
      </w:r>
      <w:proofErr w:type="gramStart"/>
      <w:r w:rsidRPr="000C7FA7">
        <w:rPr>
          <w:rFonts w:ascii="Times New Roman" w:hAnsi="Times New Roman" w:cs="Times New Roman"/>
          <w:sz w:val="24"/>
          <w:szCs w:val="24"/>
          <w:lang w:eastAsia="ru-RU"/>
        </w:rPr>
        <w:t>,</w:t>
      </w:r>
      <w:proofErr w:type="gramEnd"/>
      <w:r w:rsidRPr="000C7FA7">
        <w:rPr>
          <w:rFonts w:ascii="Times New Roman" w:hAnsi="Times New Roman" w:cs="Times New Roman"/>
          <w:sz w:val="24"/>
          <w:szCs w:val="24"/>
          <w:lang w:eastAsia="ru-RU"/>
        </w:rPr>
        <w:t xml:space="preserve"> если при использовании запатентованных изобретения или полезной модели используются также все признаки, приведенные в независимом пункте формулы других запатентованных изобретения или полезной модели, а при использовании запатентованного промышленного образца — все признаки, приведенные в перечне существенных признаков другого запатентованного промышленного образца, другие запатентованные изобретение, полезная модель, промышленный образец также признаются использованными.</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0C7FA7">
        <w:rPr>
          <w:rFonts w:ascii="Times New Roman" w:hAnsi="Times New Roman" w:cs="Times New Roman"/>
          <w:sz w:val="24"/>
          <w:szCs w:val="24"/>
          <w:lang w:eastAsia="ru-RU"/>
        </w:rPr>
        <w:t>Патент на изобретение, полезную модель, промышленный образец и право на его получение переходят по наследству.</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Pr="000C7FA7">
        <w:rPr>
          <w:rFonts w:ascii="Times New Roman" w:hAnsi="Times New Roman" w:cs="Times New Roman"/>
          <w:sz w:val="24"/>
          <w:szCs w:val="24"/>
          <w:lang w:eastAsia="ru-RU"/>
        </w:rPr>
        <w:t xml:space="preserve">Нарушением исключительного права </w:t>
      </w:r>
      <w:proofErr w:type="spellStart"/>
      <w:r w:rsidRPr="000C7FA7">
        <w:rPr>
          <w:rFonts w:ascii="Times New Roman" w:hAnsi="Times New Roman" w:cs="Times New Roman"/>
          <w:sz w:val="24"/>
          <w:szCs w:val="24"/>
          <w:lang w:eastAsia="ru-RU"/>
        </w:rPr>
        <w:t>патентообладателя</w:t>
      </w:r>
      <w:proofErr w:type="spellEnd"/>
      <w:r w:rsidRPr="000C7FA7">
        <w:rPr>
          <w:rFonts w:ascii="Times New Roman" w:hAnsi="Times New Roman" w:cs="Times New Roman"/>
          <w:sz w:val="24"/>
          <w:szCs w:val="24"/>
          <w:lang w:eastAsia="ru-RU"/>
        </w:rPr>
        <w:t xml:space="preserve"> признается несанкционированное изготовление, применение, ввоз, предложение к продаже, продажа, иное введение в хозяйственный оборот или хранение с этой целью продукта, содержащего запатентованное изобретение, полезную модель, промышленный образец, а также применение способа, охраняемого патентом на изобретение, или введение в хозяйственный оборот либо хранение с этой целью продукта, изготовленного непосредственно способом, охраняемым патентом на изобретение.</w:t>
      </w:r>
      <w:proofErr w:type="gramEnd"/>
      <w:r w:rsidRPr="000C7FA7">
        <w:rPr>
          <w:rFonts w:ascii="Times New Roman" w:hAnsi="Times New Roman" w:cs="Times New Roman"/>
          <w:sz w:val="24"/>
          <w:szCs w:val="24"/>
          <w:lang w:eastAsia="ru-RU"/>
        </w:rPr>
        <w:t xml:space="preserve"> При этом новый продукт считается полученным запатентованным способом при отсутствии доказательств </w:t>
      </w:r>
      <w:proofErr w:type="gramStart"/>
      <w:r w:rsidRPr="000C7FA7">
        <w:rPr>
          <w:rFonts w:ascii="Times New Roman" w:hAnsi="Times New Roman" w:cs="Times New Roman"/>
          <w:sz w:val="24"/>
          <w:szCs w:val="24"/>
          <w:lang w:eastAsia="ru-RU"/>
        </w:rPr>
        <w:t>противного</w:t>
      </w:r>
      <w:proofErr w:type="gramEnd"/>
      <w:r w:rsidRPr="000C7FA7">
        <w:rPr>
          <w:rFonts w:ascii="Times New Roman" w:hAnsi="Times New Roman" w:cs="Times New Roman"/>
          <w:sz w:val="24"/>
          <w:szCs w:val="24"/>
          <w:lang w:eastAsia="ru-RU"/>
        </w:rPr>
        <w:t>.</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0C7FA7">
        <w:rPr>
          <w:rFonts w:ascii="Times New Roman" w:hAnsi="Times New Roman" w:cs="Times New Roman"/>
          <w:sz w:val="24"/>
          <w:szCs w:val="24"/>
          <w:lang w:eastAsia="ru-RU"/>
        </w:rPr>
        <w:t xml:space="preserve">Не признается нарушением исключительного права </w:t>
      </w:r>
      <w:proofErr w:type="spellStart"/>
      <w:r w:rsidRPr="000C7FA7">
        <w:rPr>
          <w:rFonts w:ascii="Times New Roman" w:hAnsi="Times New Roman" w:cs="Times New Roman"/>
          <w:sz w:val="24"/>
          <w:szCs w:val="24"/>
          <w:lang w:eastAsia="ru-RU"/>
        </w:rPr>
        <w:t>патентообладателя</w:t>
      </w:r>
      <w:proofErr w:type="spellEnd"/>
      <w:r w:rsidRPr="000C7FA7">
        <w:rPr>
          <w:rFonts w:ascii="Times New Roman" w:hAnsi="Times New Roman" w:cs="Times New Roman"/>
          <w:sz w:val="24"/>
          <w:szCs w:val="24"/>
          <w:lang w:eastAsia="ru-RU"/>
        </w:rPr>
        <w:t>:</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Pr="000C7FA7">
        <w:rPr>
          <w:rFonts w:ascii="Times New Roman" w:hAnsi="Times New Roman" w:cs="Times New Roman"/>
          <w:sz w:val="24"/>
          <w:szCs w:val="24"/>
          <w:lang w:eastAsia="ru-RU"/>
        </w:rPr>
        <w:t xml:space="preserve">применение продукта, в котором использованы запатентованные изобретение, полезная модель, или изделия, в котором использован запатентованный промышленный образец, в конструкции, во вспомогательном оборудовании или при эксплуатации транспортных средств иностранных государств (водного, воздушного, автомобильного и железнодорожного транспорта и космической техники) при условии, что эти транспортные средства временно или случайно находятся на территории </w:t>
      </w:r>
      <w:r>
        <w:rPr>
          <w:rFonts w:ascii="Times New Roman" w:hAnsi="Times New Roman" w:cs="Times New Roman"/>
          <w:sz w:val="24"/>
          <w:szCs w:val="24"/>
          <w:lang w:eastAsia="ru-RU"/>
        </w:rPr>
        <w:t>РК</w:t>
      </w:r>
      <w:r w:rsidRPr="000C7FA7">
        <w:rPr>
          <w:rFonts w:ascii="Times New Roman" w:hAnsi="Times New Roman" w:cs="Times New Roman"/>
          <w:sz w:val="24"/>
          <w:szCs w:val="24"/>
          <w:lang w:eastAsia="ru-RU"/>
        </w:rPr>
        <w:t xml:space="preserve"> и указанные продукт или изделие используются исключительно для нужд</w:t>
      </w:r>
      <w:proofErr w:type="gramEnd"/>
      <w:r w:rsidRPr="000C7FA7">
        <w:rPr>
          <w:rFonts w:ascii="Times New Roman" w:hAnsi="Times New Roman" w:cs="Times New Roman"/>
          <w:sz w:val="24"/>
          <w:szCs w:val="24"/>
          <w:lang w:eastAsia="ru-RU"/>
        </w:rPr>
        <w:t xml:space="preserve"> транспортного средства. Такое действие не признается нарушением исключительного права </w:t>
      </w:r>
      <w:proofErr w:type="spellStart"/>
      <w:r w:rsidRPr="000C7FA7">
        <w:rPr>
          <w:rFonts w:ascii="Times New Roman" w:hAnsi="Times New Roman" w:cs="Times New Roman"/>
          <w:sz w:val="24"/>
          <w:szCs w:val="24"/>
          <w:lang w:eastAsia="ru-RU"/>
        </w:rPr>
        <w:t>патентообладателя</w:t>
      </w:r>
      <w:proofErr w:type="spellEnd"/>
      <w:r w:rsidRPr="000C7FA7">
        <w:rPr>
          <w:rFonts w:ascii="Times New Roman" w:hAnsi="Times New Roman" w:cs="Times New Roman"/>
          <w:sz w:val="24"/>
          <w:szCs w:val="24"/>
          <w:lang w:eastAsia="ru-RU"/>
        </w:rPr>
        <w:t xml:space="preserve"> в отношении транспортных средств иностранных государств, предоставляющих такие же нрава в отношении транспортных средств, зарегистрированных в </w:t>
      </w:r>
      <w:proofErr w:type="spellStart"/>
      <w:r>
        <w:rPr>
          <w:rFonts w:ascii="Times New Roman" w:hAnsi="Times New Roman" w:cs="Times New Roman"/>
          <w:sz w:val="24"/>
          <w:szCs w:val="24"/>
          <w:lang w:eastAsia="ru-RU"/>
        </w:rPr>
        <w:t>рк</w:t>
      </w:r>
      <w:proofErr w:type="spellEnd"/>
      <w:r w:rsidRPr="000C7FA7">
        <w:rPr>
          <w:rFonts w:ascii="Times New Roman" w:hAnsi="Times New Roman" w:cs="Times New Roman"/>
          <w:sz w:val="24"/>
          <w:szCs w:val="24"/>
          <w:lang w:eastAsia="ru-RU"/>
        </w:rPr>
        <w:t>;</w:t>
      </w:r>
    </w:p>
    <w:p w:rsidR="000C7FA7" w:rsidRPr="000C7FA7" w:rsidRDefault="000C7FA7" w:rsidP="000C7FA7">
      <w:pPr>
        <w:pStyle w:val="a4"/>
        <w:jc w:val="both"/>
        <w:rPr>
          <w:rFonts w:ascii="Times New Roman" w:hAnsi="Times New Roman" w:cs="Times New Roman"/>
          <w:sz w:val="24"/>
          <w:szCs w:val="24"/>
          <w:lang w:eastAsia="ru-RU"/>
        </w:rPr>
      </w:pPr>
      <w:r w:rsidRPr="000C7FA7">
        <w:rPr>
          <w:rFonts w:ascii="Times New Roman" w:hAnsi="Times New Roman" w:cs="Times New Roman"/>
          <w:sz w:val="24"/>
          <w:szCs w:val="24"/>
          <w:lang w:eastAsia="ru-RU"/>
        </w:rPr>
        <w:t>проведение научного исследования продукта, способа, в которых использованы запатентованные изобретение, полезная модель, или изделия, в котором использован запатентованный промышленный образец, либо эксперимента над этими продуктом, способом или изделием;</w:t>
      </w:r>
    </w:p>
    <w:p w:rsidR="000C7FA7" w:rsidRPr="000C7FA7" w:rsidRDefault="000C7FA7" w:rsidP="000C7FA7">
      <w:pPr>
        <w:pStyle w:val="a4"/>
        <w:jc w:val="both"/>
        <w:rPr>
          <w:rFonts w:ascii="Times New Roman" w:hAnsi="Times New Roman" w:cs="Times New Roman"/>
          <w:sz w:val="24"/>
          <w:szCs w:val="24"/>
          <w:lang w:eastAsia="ru-RU"/>
        </w:rPr>
      </w:pPr>
      <w:proofErr w:type="gramStart"/>
      <w:r w:rsidRPr="000C7FA7">
        <w:rPr>
          <w:rFonts w:ascii="Times New Roman" w:hAnsi="Times New Roman" w:cs="Times New Roman"/>
          <w:sz w:val="24"/>
          <w:szCs w:val="24"/>
          <w:lang w:eastAsia="ru-RU"/>
        </w:rPr>
        <w:t xml:space="preserve">использование запатентованных изобретения, полезной модели или промышленного образца при чрезвычайных обстоятельствах (стихийные бедствия, катастрофы, аварии) с уведомлением </w:t>
      </w:r>
      <w:proofErr w:type="spellStart"/>
      <w:r w:rsidRPr="000C7FA7">
        <w:rPr>
          <w:rFonts w:ascii="Times New Roman" w:hAnsi="Times New Roman" w:cs="Times New Roman"/>
          <w:sz w:val="24"/>
          <w:szCs w:val="24"/>
          <w:lang w:eastAsia="ru-RU"/>
        </w:rPr>
        <w:t>патентообладателя</w:t>
      </w:r>
      <w:proofErr w:type="spellEnd"/>
      <w:r w:rsidRPr="000C7FA7">
        <w:rPr>
          <w:rFonts w:ascii="Times New Roman" w:hAnsi="Times New Roman" w:cs="Times New Roman"/>
          <w:sz w:val="24"/>
          <w:szCs w:val="24"/>
          <w:lang w:eastAsia="ru-RU"/>
        </w:rPr>
        <w:t xml:space="preserve"> в кратчайший срок и последующей выплатой ему соразмерной компенсации;</w:t>
      </w:r>
      <w:proofErr w:type="gramEnd"/>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0C7FA7">
        <w:rPr>
          <w:rFonts w:ascii="Times New Roman" w:hAnsi="Times New Roman" w:cs="Times New Roman"/>
          <w:sz w:val="24"/>
          <w:szCs w:val="24"/>
          <w:lang w:eastAsia="ru-RU"/>
        </w:rPr>
        <w:t>использование запатентованных изобретения, полезной модели или промышленного образца для удовлетворения личных, семейных, домашних или иных не связанных с предпринимательской деятельностью нужд, если целью такого использования не является получение прибыли (дохода);</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ab/>
      </w:r>
      <w:r w:rsidRPr="000C7FA7">
        <w:rPr>
          <w:rFonts w:ascii="Times New Roman" w:hAnsi="Times New Roman" w:cs="Times New Roman"/>
          <w:sz w:val="24"/>
          <w:szCs w:val="24"/>
          <w:lang w:eastAsia="ru-RU"/>
        </w:rPr>
        <w:t>разовое изготовление в аптеках по рецептам врачей лекарственных средств с использованием запатентованного изобретения;</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Pr="000C7FA7">
        <w:rPr>
          <w:rFonts w:ascii="Times New Roman" w:hAnsi="Times New Roman" w:cs="Times New Roman"/>
          <w:sz w:val="24"/>
          <w:szCs w:val="24"/>
          <w:lang w:eastAsia="ru-RU"/>
        </w:rPr>
        <w:t>ввоз на территорию, применение, предложение о продаже, продажа, иное введение в гражданский оборот или хранение для этих целей продукта, в котором использованы запатентованные изобретение, полезная модель, или изделия, в котором использован запатентованный промышленный образец, если эти продукт или изделие ранее были введены в гражданский оборот на территории Р</w:t>
      </w:r>
      <w:r>
        <w:rPr>
          <w:rFonts w:ascii="Times New Roman" w:hAnsi="Times New Roman" w:cs="Times New Roman"/>
          <w:sz w:val="24"/>
          <w:szCs w:val="24"/>
          <w:lang w:eastAsia="ru-RU"/>
        </w:rPr>
        <w:t>К</w:t>
      </w:r>
      <w:r w:rsidRPr="000C7FA7">
        <w:rPr>
          <w:rFonts w:ascii="Times New Roman" w:hAnsi="Times New Roman" w:cs="Times New Roman"/>
          <w:sz w:val="24"/>
          <w:szCs w:val="24"/>
          <w:lang w:eastAsia="ru-RU"/>
        </w:rPr>
        <w:t xml:space="preserve"> </w:t>
      </w:r>
      <w:proofErr w:type="spellStart"/>
      <w:r w:rsidRPr="000C7FA7">
        <w:rPr>
          <w:rFonts w:ascii="Times New Roman" w:hAnsi="Times New Roman" w:cs="Times New Roman"/>
          <w:sz w:val="24"/>
          <w:szCs w:val="24"/>
          <w:lang w:eastAsia="ru-RU"/>
        </w:rPr>
        <w:t>патентообладателем</w:t>
      </w:r>
      <w:proofErr w:type="spellEnd"/>
      <w:r w:rsidRPr="000C7FA7">
        <w:rPr>
          <w:rFonts w:ascii="Times New Roman" w:hAnsi="Times New Roman" w:cs="Times New Roman"/>
          <w:sz w:val="24"/>
          <w:szCs w:val="24"/>
          <w:lang w:eastAsia="ru-RU"/>
        </w:rPr>
        <w:t xml:space="preserve"> или иным лицом с разрешения </w:t>
      </w:r>
      <w:proofErr w:type="spellStart"/>
      <w:r w:rsidRPr="000C7FA7">
        <w:rPr>
          <w:rFonts w:ascii="Times New Roman" w:hAnsi="Times New Roman" w:cs="Times New Roman"/>
          <w:sz w:val="24"/>
          <w:szCs w:val="24"/>
          <w:lang w:eastAsia="ru-RU"/>
        </w:rPr>
        <w:t>патентообладателя</w:t>
      </w:r>
      <w:proofErr w:type="spellEnd"/>
      <w:r w:rsidRPr="000C7FA7">
        <w:rPr>
          <w:rFonts w:ascii="Times New Roman" w:hAnsi="Times New Roman" w:cs="Times New Roman"/>
          <w:sz w:val="24"/>
          <w:szCs w:val="24"/>
          <w:lang w:eastAsia="ru-RU"/>
        </w:rPr>
        <w:t>.</w:t>
      </w:r>
      <w:proofErr w:type="gramEnd"/>
    </w:p>
    <w:p w:rsidR="000C7FA7" w:rsidRPr="000C7FA7" w:rsidRDefault="000C7FA7" w:rsidP="000C7FA7">
      <w:pPr>
        <w:pStyle w:val="a4"/>
        <w:jc w:val="both"/>
        <w:rPr>
          <w:rFonts w:ascii="Times New Roman" w:hAnsi="Times New Roman" w:cs="Times New Roman"/>
          <w:b/>
          <w:bCs/>
          <w:smallCaps/>
          <w:color w:val="000000"/>
          <w:sz w:val="24"/>
          <w:szCs w:val="24"/>
          <w:lang w:eastAsia="ru-RU"/>
        </w:rPr>
      </w:pPr>
      <w:bookmarkStart w:id="0" w:name="a3"/>
      <w:bookmarkEnd w:id="0"/>
      <w:r>
        <w:rPr>
          <w:rFonts w:ascii="Times New Roman" w:hAnsi="Times New Roman" w:cs="Times New Roman"/>
          <w:b/>
          <w:bCs/>
          <w:smallCaps/>
          <w:color w:val="000000"/>
          <w:sz w:val="24"/>
          <w:szCs w:val="24"/>
          <w:lang w:eastAsia="ru-RU"/>
        </w:rPr>
        <w:tab/>
      </w:r>
      <w:r w:rsidRPr="000C7FA7">
        <w:rPr>
          <w:rFonts w:ascii="Times New Roman" w:hAnsi="Times New Roman" w:cs="Times New Roman"/>
          <w:b/>
          <w:bCs/>
          <w:smallCaps/>
          <w:color w:val="000000"/>
          <w:sz w:val="24"/>
          <w:szCs w:val="24"/>
          <w:lang w:eastAsia="ru-RU"/>
        </w:rPr>
        <w:t>Оформление патентных прав</w:t>
      </w:r>
    </w:p>
    <w:p w:rsidR="000C7FA7" w:rsidRPr="000C7FA7" w:rsidRDefault="000C7FA7" w:rsidP="000C7FA7">
      <w:pPr>
        <w:pStyle w:val="a4"/>
        <w:jc w:val="both"/>
        <w:rPr>
          <w:rFonts w:ascii="Times New Roman" w:hAnsi="Times New Roman" w:cs="Times New Roman"/>
          <w:sz w:val="24"/>
          <w:szCs w:val="24"/>
          <w:lang w:eastAsia="ru-RU"/>
        </w:rPr>
      </w:pPr>
      <w:r w:rsidRPr="000C7FA7">
        <w:rPr>
          <w:rFonts w:ascii="Times New Roman" w:hAnsi="Times New Roman" w:cs="Times New Roman"/>
          <w:sz w:val="24"/>
          <w:szCs w:val="24"/>
          <w:lang w:eastAsia="ru-RU"/>
        </w:rPr>
        <w:t xml:space="preserve">Права на изобретение, полезную модель, </w:t>
      </w:r>
      <w:hyperlink r:id="rId6" w:tooltip="Промышленный образец" w:history="1">
        <w:r w:rsidRPr="000C7FA7">
          <w:rPr>
            <w:rFonts w:ascii="Times New Roman" w:hAnsi="Times New Roman" w:cs="Times New Roman"/>
            <w:color w:val="002BB8"/>
            <w:sz w:val="24"/>
            <w:szCs w:val="24"/>
            <w:lang w:eastAsia="ru-RU"/>
          </w:rPr>
          <w:t>промышленный образец</w:t>
        </w:r>
      </w:hyperlink>
      <w:r w:rsidRPr="000C7FA7">
        <w:rPr>
          <w:rFonts w:ascii="Times New Roman" w:hAnsi="Times New Roman" w:cs="Times New Roman"/>
          <w:sz w:val="24"/>
          <w:szCs w:val="24"/>
          <w:lang w:eastAsia="ru-RU"/>
        </w:rPr>
        <w:t xml:space="preserve"> охраняет закон и подтверждает патент на изобретение, патент на полезную модель или патент на промышленный образец.</w:t>
      </w:r>
    </w:p>
    <w:p w:rsidR="000C7FA7" w:rsidRPr="000C7FA7" w:rsidRDefault="000C7FA7" w:rsidP="000C7FA7">
      <w:pPr>
        <w:pStyle w:val="a4"/>
        <w:jc w:val="both"/>
        <w:rPr>
          <w:rFonts w:ascii="Times New Roman" w:hAnsi="Times New Roman" w:cs="Times New Roman"/>
          <w:sz w:val="24"/>
          <w:szCs w:val="24"/>
          <w:lang w:eastAsia="ru-RU"/>
        </w:rPr>
      </w:pPr>
      <w:r w:rsidRPr="000C7FA7">
        <w:rPr>
          <w:rFonts w:ascii="Times New Roman" w:hAnsi="Times New Roman" w:cs="Times New Roman"/>
          <w:sz w:val="24"/>
          <w:szCs w:val="24"/>
          <w:lang w:eastAsia="ru-RU"/>
        </w:rPr>
        <w:t>Патент удостоверяет приоритет, авторство изобретения, полезной модели или промышленного образца и исключительное право на изобретение, полезную модель или промышленный образец</w:t>
      </w:r>
      <w:r>
        <w:rPr>
          <w:rFonts w:ascii="Times New Roman" w:hAnsi="Times New Roman" w:cs="Times New Roman"/>
          <w:sz w:val="24"/>
          <w:szCs w:val="24"/>
          <w:lang w:eastAsia="ru-RU"/>
        </w:rPr>
        <w:t>.</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ab/>
      </w:r>
      <w:r w:rsidRPr="000C7FA7">
        <w:rPr>
          <w:rFonts w:ascii="Times New Roman" w:hAnsi="Times New Roman" w:cs="Times New Roman"/>
          <w:b/>
          <w:bCs/>
          <w:sz w:val="24"/>
          <w:szCs w:val="24"/>
          <w:lang w:eastAsia="ru-RU"/>
        </w:rPr>
        <w:t>Патент на изобретение</w:t>
      </w:r>
      <w:r w:rsidRPr="000C7FA7">
        <w:rPr>
          <w:rFonts w:ascii="Times New Roman" w:hAnsi="Times New Roman" w:cs="Times New Roman"/>
          <w:sz w:val="24"/>
          <w:szCs w:val="24"/>
          <w:lang w:eastAsia="ru-RU"/>
        </w:rPr>
        <w:t xml:space="preserve"> действует в течение 20 лет, считая </w:t>
      </w:r>
      <w:proofErr w:type="gramStart"/>
      <w:r w:rsidRPr="000C7FA7">
        <w:rPr>
          <w:rFonts w:ascii="Times New Roman" w:hAnsi="Times New Roman" w:cs="Times New Roman"/>
          <w:sz w:val="24"/>
          <w:szCs w:val="24"/>
          <w:lang w:eastAsia="ru-RU"/>
        </w:rPr>
        <w:t>с даты поступления</w:t>
      </w:r>
      <w:proofErr w:type="gramEnd"/>
      <w:r w:rsidRPr="000C7FA7">
        <w:rPr>
          <w:rFonts w:ascii="Times New Roman" w:hAnsi="Times New Roman" w:cs="Times New Roman"/>
          <w:sz w:val="24"/>
          <w:szCs w:val="24"/>
          <w:lang w:eastAsia="ru-RU"/>
        </w:rPr>
        <w:t xml:space="preserve"> заявки в Роспатент, и по общему правилу не подлежит продлению. Срок действия патента на изобретение, относящееся к лекарственному средству, пестициду или </w:t>
      </w:r>
      <w:proofErr w:type="spellStart"/>
      <w:r w:rsidRPr="000C7FA7">
        <w:rPr>
          <w:rFonts w:ascii="Times New Roman" w:hAnsi="Times New Roman" w:cs="Times New Roman"/>
          <w:sz w:val="24"/>
          <w:szCs w:val="24"/>
          <w:lang w:eastAsia="ru-RU"/>
        </w:rPr>
        <w:t>агрохимикату</w:t>
      </w:r>
      <w:proofErr w:type="spellEnd"/>
      <w:r w:rsidRPr="000C7FA7">
        <w:rPr>
          <w:rFonts w:ascii="Times New Roman" w:hAnsi="Times New Roman" w:cs="Times New Roman"/>
          <w:sz w:val="24"/>
          <w:szCs w:val="24"/>
          <w:lang w:eastAsia="ru-RU"/>
        </w:rPr>
        <w:t xml:space="preserve">, для </w:t>
      </w:r>
      <w:proofErr w:type="gramStart"/>
      <w:r w:rsidRPr="000C7FA7">
        <w:rPr>
          <w:rFonts w:ascii="Times New Roman" w:hAnsi="Times New Roman" w:cs="Times New Roman"/>
          <w:sz w:val="24"/>
          <w:szCs w:val="24"/>
          <w:lang w:eastAsia="ru-RU"/>
        </w:rPr>
        <w:t>применения</w:t>
      </w:r>
      <w:proofErr w:type="gramEnd"/>
      <w:r w:rsidRPr="000C7FA7">
        <w:rPr>
          <w:rFonts w:ascii="Times New Roman" w:hAnsi="Times New Roman" w:cs="Times New Roman"/>
          <w:sz w:val="24"/>
          <w:szCs w:val="24"/>
          <w:lang w:eastAsia="ru-RU"/>
        </w:rPr>
        <w:t xml:space="preserve"> которых требуется получение в установленном законом порядке разрешения, продлевается Роспатентом по ходатайству </w:t>
      </w:r>
      <w:proofErr w:type="spellStart"/>
      <w:r w:rsidRPr="000C7FA7">
        <w:rPr>
          <w:rFonts w:ascii="Times New Roman" w:hAnsi="Times New Roman" w:cs="Times New Roman"/>
          <w:sz w:val="24"/>
          <w:szCs w:val="24"/>
          <w:lang w:eastAsia="ru-RU"/>
        </w:rPr>
        <w:t>патентообладателя</w:t>
      </w:r>
      <w:proofErr w:type="spellEnd"/>
      <w:r w:rsidRPr="000C7FA7">
        <w:rPr>
          <w:rFonts w:ascii="Times New Roman" w:hAnsi="Times New Roman" w:cs="Times New Roman"/>
          <w:sz w:val="24"/>
          <w:szCs w:val="24"/>
          <w:lang w:eastAsia="ru-RU"/>
        </w:rPr>
        <w:t xml:space="preserve"> на срок, исчисляемый с даты подачи заявки на изобретение до даты получения первого такого разрешения на применение, за вычетом пяти лет. При этом срок, на который продлевается действие патента на изобретение, не может превышать пяти лет. Указанное ходатайство полается в период действия патента до истечения шести месяцев </w:t>
      </w:r>
      <w:proofErr w:type="gramStart"/>
      <w:r w:rsidRPr="000C7FA7">
        <w:rPr>
          <w:rFonts w:ascii="Times New Roman" w:hAnsi="Times New Roman" w:cs="Times New Roman"/>
          <w:sz w:val="24"/>
          <w:szCs w:val="24"/>
          <w:lang w:eastAsia="ru-RU"/>
        </w:rPr>
        <w:t>с даты получения</w:t>
      </w:r>
      <w:proofErr w:type="gramEnd"/>
      <w:r w:rsidRPr="000C7FA7">
        <w:rPr>
          <w:rFonts w:ascii="Times New Roman" w:hAnsi="Times New Roman" w:cs="Times New Roman"/>
          <w:sz w:val="24"/>
          <w:szCs w:val="24"/>
          <w:lang w:eastAsia="ru-RU"/>
        </w:rPr>
        <w:t xml:space="preserve"> такого разрешения или даты выдачи патента в зависимости от того, какой из этих сроков истекает позднее.</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ab/>
      </w:r>
      <w:r w:rsidRPr="000C7FA7">
        <w:rPr>
          <w:rFonts w:ascii="Times New Roman" w:hAnsi="Times New Roman" w:cs="Times New Roman"/>
          <w:sz w:val="24"/>
          <w:szCs w:val="24"/>
          <w:lang w:eastAsia="ru-RU"/>
        </w:rPr>
        <w:t>Срок действия</w:t>
      </w:r>
      <w:r w:rsidRPr="000C7FA7">
        <w:rPr>
          <w:rFonts w:ascii="Times New Roman" w:hAnsi="Times New Roman" w:cs="Times New Roman"/>
          <w:b/>
          <w:bCs/>
          <w:sz w:val="24"/>
          <w:szCs w:val="24"/>
          <w:lang w:eastAsia="ru-RU"/>
        </w:rPr>
        <w:t xml:space="preserve"> патента на промышленный образец</w:t>
      </w:r>
      <w:r w:rsidRPr="000C7FA7">
        <w:rPr>
          <w:rFonts w:ascii="Times New Roman" w:hAnsi="Times New Roman" w:cs="Times New Roman"/>
          <w:sz w:val="24"/>
          <w:szCs w:val="24"/>
          <w:lang w:eastAsia="ru-RU"/>
        </w:rPr>
        <w:t xml:space="preserve"> установлен в 15 лет и может быть продлен не более чем на 10 лет.</w:t>
      </w:r>
    </w:p>
    <w:p w:rsid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A77ABE">
        <w:rPr>
          <w:rFonts w:ascii="Times New Roman" w:hAnsi="Times New Roman" w:cs="Times New Roman"/>
          <w:i/>
          <w:sz w:val="24"/>
          <w:szCs w:val="24"/>
          <w:u w:val="single"/>
          <w:lang w:eastAsia="ru-RU"/>
        </w:rPr>
        <w:t>Заявка на изобретение, полезную модель, промышленный образец должна быть оформлена</w:t>
      </w:r>
      <w:r w:rsidRPr="000C7FA7">
        <w:rPr>
          <w:rFonts w:ascii="Times New Roman" w:hAnsi="Times New Roman" w:cs="Times New Roman"/>
          <w:sz w:val="24"/>
          <w:szCs w:val="24"/>
          <w:lang w:eastAsia="ru-RU"/>
        </w:rPr>
        <w:t xml:space="preserve"> и подана в соответствии с правилами, установленными административными регламентами, принятыми Министерством образования и науки Р</w:t>
      </w:r>
      <w:r>
        <w:rPr>
          <w:rFonts w:ascii="Times New Roman" w:hAnsi="Times New Roman" w:cs="Times New Roman"/>
          <w:sz w:val="24"/>
          <w:szCs w:val="24"/>
          <w:lang w:eastAsia="ru-RU"/>
        </w:rPr>
        <w:t>К</w:t>
      </w:r>
      <w:r w:rsidRPr="000C7FA7">
        <w:rPr>
          <w:rFonts w:ascii="Times New Roman" w:hAnsi="Times New Roman" w:cs="Times New Roman"/>
          <w:sz w:val="24"/>
          <w:szCs w:val="24"/>
          <w:lang w:eastAsia="ru-RU"/>
        </w:rPr>
        <w:t>.</w:t>
      </w:r>
    </w:p>
    <w:p w:rsidR="00F50178"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Заявление о выдаче патента представляется на русском</w:t>
      </w:r>
      <w:r>
        <w:rPr>
          <w:rFonts w:ascii="Times New Roman" w:hAnsi="Times New Roman" w:cs="Times New Roman"/>
          <w:sz w:val="24"/>
          <w:szCs w:val="24"/>
          <w:lang w:eastAsia="ru-RU"/>
        </w:rPr>
        <w:t xml:space="preserve"> и </w:t>
      </w:r>
      <w:proofErr w:type="spellStart"/>
      <w:r>
        <w:rPr>
          <w:rFonts w:ascii="Times New Roman" w:hAnsi="Times New Roman" w:cs="Times New Roman"/>
          <w:sz w:val="24"/>
          <w:szCs w:val="24"/>
          <w:lang w:eastAsia="ru-RU"/>
        </w:rPr>
        <w:t>кзахском</w:t>
      </w:r>
      <w:proofErr w:type="spellEnd"/>
      <w:r w:rsidR="000C7FA7" w:rsidRPr="000C7FA7">
        <w:rPr>
          <w:rFonts w:ascii="Times New Roman" w:hAnsi="Times New Roman" w:cs="Times New Roman"/>
          <w:sz w:val="24"/>
          <w:szCs w:val="24"/>
          <w:lang w:eastAsia="ru-RU"/>
        </w:rPr>
        <w:t xml:space="preserve"> языке. Прочие документы заявки представляются на русском или другом языке. </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Заявка на выдачу патента на изобретение (далее — заявка на изобретение) должна относиться к одному изобретению или группе изобретений, связанных между собой настолько, что они образуют единый изобретательский замысел (</w:t>
      </w:r>
      <w:r w:rsidR="000C7FA7" w:rsidRPr="000C7FA7">
        <w:rPr>
          <w:rFonts w:ascii="Times New Roman" w:hAnsi="Times New Roman" w:cs="Times New Roman"/>
          <w:b/>
          <w:bCs/>
          <w:sz w:val="24"/>
          <w:szCs w:val="24"/>
          <w:lang w:eastAsia="ru-RU"/>
        </w:rPr>
        <w:t>требование единства изобретения).</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Заявка на выдачу свидетельства на полезную модель (далее — заявка на полезную модель) должна относиться к одной полезной модели или группе полезных моделей, связанных между собой настолько, что они образуют единый творческий замысел</w:t>
      </w:r>
      <w:r w:rsidR="000C7FA7" w:rsidRPr="000C7FA7">
        <w:rPr>
          <w:rFonts w:ascii="Times New Roman" w:hAnsi="Times New Roman" w:cs="Times New Roman"/>
          <w:b/>
          <w:bCs/>
          <w:sz w:val="24"/>
          <w:szCs w:val="24"/>
          <w:lang w:eastAsia="ru-RU"/>
        </w:rPr>
        <w:t xml:space="preserve"> (требование единства полезной модели).</w:t>
      </w:r>
    </w:p>
    <w:p w:rsidR="00C75C51" w:rsidRDefault="00C75C51" w:rsidP="000C7FA7">
      <w:pPr>
        <w:pStyle w:val="a4"/>
        <w:jc w:val="both"/>
        <w:rPr>
          <w:rFonts w:ascii="Times New Roman" w:hAnsi="Times New Roman" w:cs="Times New Roman"/>
          <w:sz w:val="24"/>
          <w:szCs w:val="24"/>
          <w:lang w:eastAsia="ru-RU"/>
        </w:rPr>
      </w:pPr>
    </w:p>
    <w:p w:rsidR="000C7FA7" w:rsidRPr="00C75C51" w:rsidRDefault="000C7FA7" w:rsidP="00C75C51">
      <w:pPr>
        <w:pStyle w:val="a4"/>
        <w:ind w:firstLine="708"/>
        <w:jc w:val="both"/>
        <w:rPr>
          <w:rFonts w:ascii="Times New Roman" w:hAnsi="Times New Roman" w:cs="Times New Roman"/>
          <w:i/>
          <w:sz w:val="24"/>
          <w:szCs w:val="24"/>
          <w:u w:val="single"/>
          <w:lang w:eastAsia="ru-RU"/>
        </w:rPr>
      </w:pPr>
      <w:r w:rsidRPr="00C75C51">
        <w:rPr>
          <w:rFonts w:ascii="Times New Roman" w:hAnsi="Times New Roman" w:cs="Times New Roman"/>
          <w:i/>
          <w:sz w:val="24"/>
          <w:szCs w:val="24"/>
          <w:u w:val="single"/>
          <w:lang w:eastAsia="ru-RU"/>
        </w:rPr>
        <w:t>Заявка на изобретение (полезную модель) должна содержать:</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000C7FA7" w:rsidRPr="000C7FA7">
        <w:rPr>
          <w:rFonts w:ascii="Times New Roman" w:hAnsi="Times New Roman" w:cs="Times New Roman"/>
          <w:sz w:val="24"/>
          <w:szCs w:val="24"/>
          <w:lang w:eastAsia="ru-RU"/>
        </w:rPr>
        <w:t>заявление о выдаче патента (свидетельства) с указанием автора (авторов) изобретения (полезной модели) и лица (лиц), на имя которого (которых) испрашивается патент, а также их местожительства или местонахождения;</w:t>
      </w:r>
      <w:proofErr w:type="gramEnd"/>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A77ABE">
        <w:rPr>
          <w:rFonts w:ascii="Times New Roman" w:hAnsi="Times New Roman" w:cs="Times New Roman"/>
          <w:b/>
          <w:sz w:val="24"/>
          <w:szCs w:val="24"/>
          <w:lang w:eastAsia="ru-RU"/>
        </w:rPr>
        <w:t>описание изобретения (полезной модели</w:t>
      </w:r>
      <w:r w:rsidR="000C7FA7" w:rsidRPr="000C7FA7">
        <w:rPr>
          <w:rFonts w:ascii="Times New Roman" w:hAnsi="Times New Roman" w:cs="Times New Roman"/>
          <w:sz w:val="24"/>
          <w:szCs w:val="24"/>
          <w:lang w:eastAsia="ru-RU"/>
        </w:rPr>
        <w:t>), раскрывающее его с полнотой, достаточной для осуществления;</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формулу изобретения (полезной модели), выражающую его сущность и полностью основанную на описании;</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чертежи и иные материалы, если они необходимы для понимания сущности изобретения (полезной модели);</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реферат.</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К заявке на изобретение (полезную модель) прилагается документ, подтверждающий уплату пошлины в установленном размере или основания для освобождения от уплаты пошлины, а также для уменьшения се размера.</w:t>
      </w:r>
    </w:p>
    <w:p w:rsidR="00C75C51"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
    <w:p w:rsidR="000C7FA7" w:rsidRPr="000C7FA7" w:rsidRDefault="000C7FA7" w:rsidP="00C75C51">
      <w:pPr>
        <w:pStyle w:val="a4"/>
        <w:ind w:firstLine="708"/>
        <w:jc w:val="both"/>
        <w:rPr>
          <w:rFonts w:ascii="Times New Roman" w:hAnsi="Times New Roman" w:cs="Times New Roman"/>
          <w:sz w:val="24"/>
          <w:szCs w:val="24"/>
          <w:lang w:eastAsia="ru-RU"/>
        </w:rPr>
      </w:pPr>
      <w:r w:rsidRPr="00C75C51">
        <w:rPr>
          <w:rFonts w:ascii="Times New Roman" w:hAnsi="Times New Roman" w:cs="Times New Roman"/>
          <w:i/>
          <w:sz w:val="24"/>
          <w:szCs w:val="24"/>
          <w:u w:val="single"/>
          <w:lang w:eastAsia="ru-RU"/>
        </w:rPr>
        <w:t>Заявка на выдачу патента</w:t>
      </w:r>
      <w:r w:rsidRPr="00C75C51">
        <w:rPr>
          <w:rFonts w:ascii="Times New Roman" w:hAnsi="Times New Roman" w:cs="Times New Roman"/>
          <w:b/>
          <w:i/>
          <w:sz w:val="24"/>
          <w:szCs w:val="24"/>
          <w:lang w:eastAsia="ru-RU"/>
        </w:rPr>
        <w:t xml:space="preserve"> </w:t>
      </w:r>
      <w:r w:rsidRPr="000C7FA7">
        <w:rPr>
          <w:rFonts w:ascii="Times New Roman" w:hAnsi="Times New Roman" w:cs="Times New Roman"/>
          <w:sz w:val="24"/>
          <w:szCs w:val="24"/>
          <w:lang w:eastAsia="ru-RU"/>
        </w:rPr>
        <w:t>на промышленный образец (далее — заявка на промышленный образец) должна относиться к одному промышленному образцу и может включать варианты этого образца</w:t>
      </w:r>
      <w:r w:rsidRPr="000C7FA7">
        <w:rPr>
          <w:rFonts w:ascii="Times New Roman" w:hAnsi="Times New Roman" w:cs="Times New Roman"/>
          <w:b/>
          <w:bCs/>
          <w:sz w:val="24"/>
          <w:szCs w:val="24"/>
          <w:lang w:eastAsia="ru-RU"/>
        </w:rPr>
        <w:t xml:space="preserve"> (требование единства промышленного образца).</w:t>
      </w:r>
    </w:p>
    <w:p w:rsidR="00C75C51"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
    <w:p w:rsidR="000C7FA7" w:rsidRPr="000C7FA7" w:rsidRDefault="000C7FA7" w:rsidP="00C75C51">
      <w:pPr>
        <w:pStyle w:val="a4"/>
        <w:ind w:firstLine="708"/>
        <w:jc w:val="both"/>
        <w:rPr>
          <w:rFonts w:ascii="Times New Roman" w:hAnsi="Times New Roman" w:cs="Times New Roman"/>
          <w:sz w:val="24"/>
          <w:szCs w:val="24"/>
          <w:lang w:eastAsia="ru-RU"/>
        </w:rPr>
      </w:pPr>
      <w:r w:rsidRPr="00C75C51">
        <w:rPr>
          <w:rFonts w:ascii="Times New Roman" w:hAnsi="Times New Roman" w:cs="Times New Roman"/>
          <w:i/>
          <w:sz w:val="24"/>
          <w:szCs w:val="24"/>
          <w:u w:val="single"/>
          <w:lang w:eastAsia="ru-RU"/>
        </w:rPr>
        <w:lastRenderedPageBreak/>
        <w:t>Заявка на промышленный образец должна содержать</w:t>
      </w:r>
      <w:r w:rsidRPr="000C7FA7">
        <w:rPr>
          <w:rFonts w:ascii="Times New Roman" w:hAnsi="Times New Roman" w:cs="Times New Roman"/>
          <w:sz w:val="24"/>
          <w:szCs w:val="24"/>
          <w:lang w:eastAsia="ru-RU"/>
        </w:rPr>
        <w:t>:</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заявление о выдаче патента с указанием автора (авторов) промышленного образца и лица (лиц), на имя которого (которых) испрашивается патент, а также их местожительства или местонахождения;</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комплект изображений изделия, дающих полное детальное представление о внешнем виде изделия дающих полное детальное представление о внешнем виде изделия (фотографий, рисунков или иных его репродукций, в том числе выполненных средствами компьютерной графики);</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чертеж общего вида изделия, эргономическую схему, конфекционную карту, если они необходимы для раскрытия сущности промышленного образца;</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A77ABE">
        <w:rPr>
          <w:rFonts w:ascii="Times New Roman" w:hAnsi="Times New Roman" w:cs="Times New Roman"/>
          <w:b/>
          <w:sz w:val="24"/>
          <w:szCs w:val="24"/>
          <w:lang w:eastAsia="ru-RU"/>
        </w:rPr>
        <w:t>описание промышленного образца;</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перечень существенных признаков промышленного образца.</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К заявке на промышленный образец прилагается документ, подтверждающий уплату пошлины в установленном размере или основания для освобождения от уплаты пошлины, а также для уменьшения ее размера.</w:t>
      </w:r>
    </w:p>
    <w:p w:rsidR="00A77ABE" w:rsidRDefault="00F50178" w:rsidP="000C7FA7">
      <w:pPr>
        <w:pStyle w:val="a4"/>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ab/>
      </w:r>
    </w:p>
    <w:p w:rsidR="00A77ABE" w:rsidRDefault="000C7FA7" w:rsidP="00A77ABE">
      <w:pPr>
        <w:pStyle w:val="a4"/>
        <w:ind w:firstLine="708"/>
        <w:jc w:val="both"/>
        <w:rPr>
          <w:rFonts w:ascii="Times New Roman" w:hAnsi="Times New Roman" w:cs="Times New Roman"/>
          <w:sz w:val="24"/>
          <w:szCs w:val="24"/>
          <w:lang w:eastAsia="ru-RU"/>
        </w:rPr>
      </w:pPr>
      <w:r w:rsidRPr="00A77ABE">
        <w:rPr>
          <w:rFonts w:ascii="Times New Roman" w:hAnsi="Times New Roman" w:cs="Times New Roman"/>
          <w:bCs/>
          <w:sz w:val="24"/>
          <w:szCs w:val="24"/>
          <w:lang w:eastAsia="ru-RU"/>
        </w:rPr>
        <w:t>Описание</w:t>
      </w:r>
      <w:r w:rsidRPr="00A77ABE">
        <w:rPr>
          <w:rFonts w:ascii="Times New Roman" w:hAnsi="Times New Roman" w:cs="Times New Roman"/>
          <w:sz w:val="24"/>
          <w:szCs w:val="24"/>
          <w:lang w:eastAsia="ru-RU"/>
        </w:rPr>
        <w:t xml:space="preserve"> изобретения</w:t>
      </w:r>
      <w:r w:rsidRPr="000C7FA7">
        <w:rPr>
          <w:rFonts w:ascii="Times New Roman" w:hAnsi="Times New Roman" w:cs="Times New Roman"/>
          <w:sz w:val="24"/>
          <w:szCs w:val="24"/>
          <w:lang w:eastAsia="ru-RU"/>
        </w:rPr>
        <w:t xml:space="preserve"> (полезной модели, промышленного образца) является главным документом заявки. Описание должно раскрывать сущность разработки с полнотой, достаточной для ее осуществления, и подтверждать формулу изобретения (полезной модели). </w:t>
      </w:r>
    </w:p>
    <w:p w:rsidR="000C7FA7" w:rsidRPr="000C7FA7" w:rsidRDefault="000C7FA7" w:rsidP="00A77ABE">
      <w:pPr>
        <w:pStyle w:val="a4"/>
        <w:ind w:firstLine="708"/>
        <w:jc w:val="both"/>
        <w:rPr>
          <w:rFonts w:ascii="Times New Roman" w:hAnsi="Times New Roman" w:cs="Times New Roman"/>
          <w:sz w:val="24"/>
          <w:szCs w:val="24"/>
          <w:lang w:eastAsia="ru-RU"/>
        </w:rPr>
      </w:pPr>
      <w:r w:rsidRPr="000C7FA7">
        <w:rPr>
          <w:rFonts w:ascii="Times New Roman" w:hAnsi="Times New Roman" w:cs="Times New Roman"/>
          <w:sz w:val="24"/>
          <w:szCs w:val="24"/>
          <w:lang w:eastAsia="ru-RU"/>
        </w:rPr>
        <w:t xml:space="preserve">Описание промышленного образца должно раскрывать в словесной </w:t>
      </w:r>
      <w:proofErr w:type="gramStart"/>
      <w:r w:rsidRPr="000C7FA7">
        <w:rPr>
          <w:rFonts w:ascii="Times New Roman" w:hAnsi="Times New Roman" w:cs="Times New Roman"/>
          <w:sz w:val="24"/>
          <w:szCs w:val="24"/>
          <w:lang w:eastAsia="ru-RU"/>
        </w:rPr>
        <w:t>форме</w:t>
      </w:r>
      <w:proofErr w:type="gramEnd"/>
      <w:r w:rsidRPr="000C7FA7">
        <w:rPr>
          <w:rFonts w:ascii="Times New Roman" w:hAnsi="Times New Roman" w:cs="Times New Roman"/>
          <w:sz w:val="24"/>
          <w:szCs w:val="24"/>
          <w:lang w:eastAsia="ru-RU"/>
        </w:rPr>
        <w:t xml:space="preserve"> представленное на изображениях решение внешнего вида изделия. Описание разработки составляется по определенной схеме, отступление от которой недопустимо.</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A77ABE">
        <w:rPr>
          <w:rFonts w:ascii="Times New Roman" w:hAnsi="Times New Roman" w:cs="Times New Roman"/>
          <w:b/>
          <w:i/>
          <w:sz w:val="24"/>
          <w:szCs w:val="24"/>
          <w:u w:val="single"/>
          <w:lang w:eastAsia="ru-RU"/>
        </w:rPr>
        <w:t>Описания изобретения и полезной модели</w:t>
      </w:r>
      <w:r w:rsidR="000C7FA7" w:rsidRPr="000C7FA7">
        <w:rPr>
          <w:rFonts w:ascii="Times New Roman" w:hAnsi="Times New Roman" w:cs="Times New Roman"/>
          <w:sz w:val="24"/>
          <w:szCs w:val="24"/>
          <w:lang w:eastAsia="ru-RU"/>
        </w:rPr>
        <w:t xml:space="preserve"> имеют практически совпадающую структуру. Оно начинается с указания названия изобретения (полезной модели) и индекса рубрики действующей редакции Международной патентной классификации, к которой относится заявляемое изобретение (полезная модель), и содержит следующие разделы:</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область техники, к которой относится изобретение (полезная модель);</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уровень техники;</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сущность изобретения (полезной модели);</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перечень фигур чертежей и иных материалов (если они прилагаются);</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сведения, подтверждающие возможность осуществления изобретения (полезной модели);</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перечень последовательностей (если последовательности нуклеотидов и (или) аминокислот использованы для характеристики изобретения).</w:t>
      </w:r>
    </w:p>
    <w:p w:rsidR="00A77ABE"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A77ABE">
        <w:rPr>
          <w:rFonts w:ascii="Times New Roman" w:hAnsi="Times New Roman" w:cs="Times New Roman"/>
          <w:b/>
          <w:i/>
          <w:sz w:val="24"/>
          <w:szCs w:val="24"/>
          <w:u w:val="single"/>
          <w:lang w:eastAsia="ru-RU"/>
        </w:rPr>
        <w:t>Структура описания промышленного образца</w:t>
      </w:r>
      <w:r w:rsidR="000C7FA7" w:rsidRPr="000C7FA7">
        <w:rPr>
          <w:rFonts w:ascii="Times New Roman" w:hAnsi="Times New Roman" w:cs="Times New Roman"/>
          <w:sz w:val="24"/>
          <w:szCs w:val="24"/>
          <w:lang w:eastAsia="ru-RU"/>
        </w:rPr>
        <w:t xml:space="preserve"> в принципе аналогична структуре описания изобретения, хотя названия отдельных разделов не совпадают:</w:t>
      </w:r>
    </w:p>
    <w:p w:rsidR="00A77ABE" w:rsidRDefault="00A77ABE" w:rsidP="00A77ABE">
      <w:pPr>
        <w:pStyle w:val="a4"/>
        <w:ind w:firstLine="708"/>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 xml:space="preserve"> назначение и область применения промышленного образца;</w:t>
      </w:r>
    </w:p>
    <w:p w:rsidR="00A77ABE" w:rsidRDefault="00A77ABE" w:rsidP="00A77ABE">
      <w:pPr>
        <w:pStyle w:val="a4"/>
        <w:ind w:firstLine="708"/>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 xml:space="preserve"> аналоги промышленного образца; перечень изображений, а также других представленных материалов, иллюстрирующих промышленный образец (чертеж, эргономическая схема, конфекционная карта — в случае их представления); </w:t>
      </w:r>
    </w:p>
    <w:p w:rsidR="000C7FA7" w:rsidRPr="000C7FA7" w:rsidRDefault="00A77ABE" w:rsidP="00A77ABE">
      <w:pPr>
        <w:pStyle w:val="a4"/>
        <w:ind w:firstLine="708"/>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раскрытие сущности промышленного образца.</w:t>
      </w:r>
    </w:p>
    <w:p w:rsidR="00A77ABE"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
    <w:p w:rsidR="000C7FA7" w:rsidRPr="00A77ABE" w:rsidRDefault="000C7FA7" w:rsidP="00A77ABE">
      <w:pPr>
        <w:pStyle w:val="a4"/>
        <w:ind w:firstLine="708"/>
        <w:jc w:val="both"/>
        <w:rPr>
          <w:rFonts w:ascii="Times New Roman" w:hAnsi="Times New Roman" w:cs="Times New Roman"/>
          <w:i/>
          <w:sz w:val="24"/>
          <w:szCs w:val="24"/>
          <w:u w:val="single"/>
          <w:lang w:eastAsia="ru-RU"/>
        </w:rPr>
      </w:pPr>
      <w:r w:rsidRPr="00A77ABE">
        <w:rPr>
          <w:rFonts w:ascii="Times New Roman" w:hAnsi="Times New Roman" w:cs="Times New Roman"/>
          <w:i/>
          <w:sz w:val="24"/>
          <w:szCs w:val="24"/>
          <w:u w:val="single"/>
          <w:lang w:eastAsia="ru-RU"/>
        </w:rPr>
        <w:t>Важной частью заявки на выдачу патента на изобретение (полезную модель) является</w:t>
      </w:r>
      <w:r w:rsidRPr="00A77ABE">
        <w:rPr>
          <w:rFonts w:ascii="Times New Roman" w:hAnsi="Times New Roman" w:cs="Times New Roman"/>
          <w:b/>
          <w:bCs/>
          <w:i/>
          <w:sz w:val="24"/>
          <w:szCs w:val="24"/>
          <w:u w:val="single"/>
          <w:lang w:eastAsia="ru-RU"/>
        </w:rPr>
        <w:t xml:space="preserve"> формула</w:t>
      </w:r>
      <w:r w:rsidRPr="00A77ABE">
        <w:rPr>
          <w:rFonts w:ascii="Times New Roman" w:hAnsi="Times New Roman" w:cs="Times New Roman"/>
          <w:i/>
          <w:sz w:val="24"/>
          <w:szCs w:val="24"/>
          <w:u w:val="single"/>
          <w:lang w:eastAsia="ru-RU"/>
        </w:rPr>
        <w:t xml:space="preserve"> изобретения (полезной модели), которая определяет объем правовой охраны, предоставляемой патентом.</w:t>
      </w:r>
    </w:p>
    <w:p w:rsidR="000C7FA7" w:rsidRPr="00A77ABE" w:rsidRDefault="00F50178" w:rsidP="000C7FA7">
      <w:pPr>
        <w:pStyle w:val="a4"/>
        <w:jc w:val="both"/>
        <w:rPr>
          <w:rFonts w:ascii="Times New Roman" w:hAnsi="Times New Roman" w:cs="Times New Roman"/>
          <w:i/>
          <w:sz w:val="24"/>
          <w:szCs w:val="24"/>
          <w:lang w:eastAsia="ru-RU"/>
        </w:rPr>
      </w:pPr>
      <w:r>
        <w:rPr>
          <w:rFonts w:ascii="Times New Roman" w:hAnsi="Times New Roman" w:cs="Times New Roman"/>
          <w:sz w:val="24"/>
          <w:szCs w:val="24"/>
          <w:lang w:eastAsia="ru-RU"/>
        </w:rPr>
        <w:tab/>
      </w:r>
      <w:r w:rsidR="000C7FA7" w:rsidRPr="00A77ABE">
        <w:rPr>
          <w:rFonts w:ascii="Times New Roman" w:hAnsi="Times New Roman" w:cs="Times New Roman"/>
          <w:i/>
          <w:sz w:val="24"/>
          <w:szCs w:val="24"/>
          <w:lang w:eastAsia="ru-RU"/>
        </w:rPr>
        <w:t>В формуле приводится характеристика разработки, выражающая ее сущность, т. е. содержащая совокупность ее существенных признаков. Признаки в формуле выражаются таким образом, чтобы обеспечить возможность их идентификации.</w:t>
      </w:r>
    </w:p>
    <w:p w:rsidR="000C7FA7" w:rsidRPr="00A77ABE" w:rsidRDefault="000C7FA7" w:rsidP="00A77ABE">
      <w:pPr>
        <w:pStyle w:val="a4"/>
        <w:ind w:firstLine="708"/>
        <w:jc w:val="both"/>
        <w:rPr>
          <w:rFonts w:ascii="Times New Roman" w:hAnsi="Times New Roman" w:cs="Times New Roman"/>
          <w:i/>
          <w:sz w:val="24"/>
          <w:szCs w:val="24"/>
          <w:lang w:eastAsia="ru-RU"/>
        </w:rPr>
      </w:pPr>
      <w:r w:rsidRPr="00A77ABE">
        <w:rPr>
          <w:rFonts w:ascii="Times New Roman" w:hAnsi="Times New Roman" w:cs="Times New Roman"/>
          <w:b/>
          <w:i/>
          <w:sz w:val="24"/>
          <w:szCs w:val="24"/>
          <w:lang w:eastAsia="ru-RU"/>
        </w:rPr>
        <w:t>Формула</w:t>
      </w:r>
      <w:r w:rsidRPr="00A77ABE">
        <w:rPr>
          <w:rFonts w:ascii="Times New Roman" w:hAnsi="Times New Roman" w:cs="Times New Roman"/>
          <w:i/>
          <w:sz w:val="24"/>
          <w:szCs w:val="24"/>
          <w:lang w:eastAsia="ru-RU"/>
        </w:rPr>
        <w:t xml:space="preserve"> строится по принципу формально-логического определения и состоит из ограничительной и отличительной частей, включающих известные (прототип) и новые признаки изобретения или полезной модели.</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000C7FA7" w:rsidRPr="000C7FA7">
        <w:rPr>
          <w:rFonts w:ascii="Times New Roman" w:hAnsi="Times New Roman" w:cs="Times New Roman"/>
          <w:sz w:val="24"/>
          <w:szCs w:val="24"/>
          <w:lang w:eastAsia="ru-RU"/>
        </w:rPr>
        <w:t xml:space="preserve">Приведем пример формулы изобретения, относящегося к устройству: </w:t>
      </w:r>
      <w:proofErr w:type="spellStart"/>
      <w:r w:rsidR="000C7FA7" w:rsidRPr="000C7FA7">
        <w:rPr>
          <w:rFonts w:ascii="Times New Roman" w:hAnsi="Times New Roman" w:cs="Times New Roman"/>
          <w:sz w:val="24"/>
          <w:szCs w:val="24"/>
          <w:lang w:eastAsia="ru-RU"/>
        </w:rPr>
        <w:t>платформакран</w:t>
      </w:r>
      <w:proofErr w:type="spellEnd"/>
      <w:r w:rsidR="000C7FA7" w:rsidRPr="000C7FA7">
        <w:rPr>
          <w:rFonts w:ascii="Times New Roman" w:hAnsi="Times New Roman" w:cs="Times New Roman"/>
          <w:sz w:val="24"/>
          <w:szCs w:val="24"/>
          <w:lang w:eastAsia="ru-RU"/>
        </w:rPr>
        <w:t xml:space="preserve"> для механизированной укладки звеньев рельсового пути, отличающаяся тем, что на ней установлены наклонные к месту укладки звеньев фермы, несущие на себе связанные между собой гибкой тягой для возможности перекатывания в противоположные стороны лебедку и противовес, который тяжелее порожней и легче нагруженной звеном пути лебедки.</w:t>
      </w:r>
      <w:proofErr w:type="gramEnd"/>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ab/>
      </w:r>
      <w:r w:rsidR="000C7FA7" w:rsidRPr="000C7FA7">
        <w:rPr>
          <w:rFonts w:ascii="Times New Roman" w:hAnsi="Times New Roman" w:cs="Times New Roman"/>
          <w:b/>
          <w:bCs/>
          <w:sz w:val="24"/>
          <w:szCs w:val="24"/>
          <w:lang w:eastAsia="ru-RU"/>
        </w:rPr>
        <w:t>Реферат</w:t>
      </w:r>
      <w:r w:rsidR="000C7FA7" w:rsidRPr="000C7FA7">
        <w:rPr>
          <w:rFonts w:ascii="Times New Roman" w:hAnsi="Times New Roman" w:cs="Times New Roman"/>
          <w:sz w:val="24"/>
          <w:szCs w:val="24"/>
          <w:lang w:eastAsia="ru-RU"/>
        </w:rPr>
        <w:t xml:space="preserve"> представляет собой сокращенное изложение содержания описания изобретения (полезной модели), включающее название, характеристику сущности с указанием достигаемого </w:t>
      </w:r>
      <w:r w:rsidR="000C7FA7" w:rsidRPr="000C7FA7">
        <w:rPr>
          <w:rFonts w:ascii="Times New Roman" w:hAnsi="Times New Roman" w:cs="Times New Roman"/>
          <w:sz w:val="24"/>
          <w:szCs w:val="24"/>
          <w:lang w:eastAsia="ru-RU"/>
        </w:rPr>
        <w:lastRenderedPageBreak/>
        <w:t>технического результата. Сущность изобретения (полезной модели) в реферате характеризуется путем свободного изложения формулы, при котором сохраняются ее существенные признаки. Средний объем текста реферата — не более 1000 печатных знаков.</w:t>
      </w:r>
    </w:p>
    <w:p w:rsidR="00A77ABE"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ab/>
      </w:r>
      <w:r w:rsidR="000C7FA7" w:rsidRPr="00A77ABE">
        <w:rPr>
          <w:rFonts w:ascii="Times New Roman" w:hAnsi="Times New Roman" w:cs="Times New Roman"/>
          <w:b/>
          <w:bCs/>
          <w:sz w:val="24"/>
          <w:szCs w:val="24"/>
          <w:lang w:eastAsia="ru-RU"/>
        </w:rPr>
        <w:t>Заявка</w:t>
      </w:r>
      <w:r w:rsidR="000C7FA7" w:rsidRPr="00A77ABE">
        <w:rPr>
          <w:rFonts w:ascii="Times New Roman" w:hAnsi="Times New Roman" w:cs="Times New Roman"/>
          <w:b/>
          <w:sz w:val="24"/>
          <w:szCs w:val="24"/>
          <w:lang w:eastAsia="ru-RU"/>
        </w:rPr>
        <w:t xml:space="preserve"> на изобретение</w:t>
      </w:r>
      <w:r w:rsidR="000C7FA7" w:rsidRPr="000C7FA7">
        <w:rPr>
          <w:rFonts w:ascii="Times New Roman" w:hAnsi="Times New Roman" w:cs="Times New Roman"/>
          <w:sz w:val="24"/>
          <w:szCs w:val="24"/>
          <w:lang w:eastAsia="ru-RU"/>
        </w:rPr>
        <w:t xml:space="preserve"> (полезную модель) не должна содержать</w:t>
      </w:r>
      <w:r w:rsidR="00A77ABE">
        <w:rPr>
          <w:rFonts w:ascii="Times New Roman" w:hAnsi="Times New Roman" w:cs="Times New Roman"/>
          <w:sz w:val="24"/>
          <w:szCs w:val="24"/>
          <w:lang w:eastAsia="ru-RU"/>
        </w:rPr>
        <w:t>:</w:t>
      </w:r>
    </w:p>
    <w:p w:rsidR="000C7FA7" w:rsidRPr="000C7FA7" w:rsidRDefault="00A77ABE" w:rsidP="00A77ABE">
      <w:pPr>
        <w:pStyle w:val="a4"/>
        <w:ind w:firstLine="708"/>
        <w:jc w:val="both"/>
        <w:rPr>
          <w:rFonts w:ascii="Times New Roman" w:hAnsi="Times New Roman" w:cs="Times New Roman"/>
          <w:sz w:val="24"/>
          <w:szCs w:val="24"/>
          <w:lang w:eastAsia="ru-RU"/>
        </w:rPr>
      </w:pPr>
      <w:proofErr w:type="gramStart"/>
      <w:r>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 xml:space="preserve"> выражений, чертежей, рисунков, фотографий и иных материалов, противоречащих морали и общественному порядку; пренебрежительных высказываний по отношению к продукции или технологическим процессам, а также заявкам или охранным документам других лиц; высказываний или сведений, явно не относящихся к изобретению, к полезной модели либо не являющихся необходимыми для признания документов заявки соответствующими требованиям Правил составления, подачи и рассмотрения заявок.</w:t>
      </w:r>
      <w:proofErr w:type="gramEnd"/>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000C7FA7" w:rsidRPr="00A77ABE">
        <w:rPr>
          <w:rFonts w:ascii="Times New Roman" w:hAnsi="Times New Roman" w:cs="Times New Roman"/>
          <w:b/>
          <w:sz w:val="24"/>
          <w:szCs w:val="24"/>
          <w:lang w:eastAsia="ru-RU"/>
        </w:rPr>
        <w:t xml:space="preserve">Заявка на </w:t>
      </w:r>
      <w:hyperlink r:id="rId7" w:tooltip="Промышленный образец" w:history="1">
        <w:r w:rsidR="000C7FA7" w:rsidRPr="00A77ABE">
          <w:rPr>
            <w:rFonts w:ascii="Times New Roman" w:hAnsi="Times New Roman" w:cs="Times New Roman"/>
            <w:b/>
            <w:sz w:val="24"/>
            <w:szCs w:val="24"/>
            <w:lang w:eastAsia="ru-RU"/>
          </w:rPr>
          <w:t>промышленный образец</w:t>
        </w:r>
      </w:hyperlink>
      <w:r w:rsidR="000C7FA7" w:rsidRPr="000C7FA7">
        <w:rPr>
          <w:rFonts w:ascii="Times New Roman" w:hAnsi="Times New Roman" w:cs="Times New Roman"/>
          <w:sz w:val="24"/>
          <w:szCs w:val="24"/>
          <w:lang w:eastAsia="ru-RU"/>
        </w:rPr>
        <w:t xml:space="preserve"> не должна содержать: выражений, чертежей, рисунков, фотографий, изображений и иных материалов, противоречащих общественным интересам (в том числе, общественному порядку) и принятой морали (как общечеловеческим, так и гражданским, семейным, религиозным и др. принципам морали, нарушение которых причиняет моральный вред обществу или его части либо его отдельным представителям), а также:</w:t>
      </w:r>
      <w:proofErr w:type="gramEnd"/>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пренебрежительных высказываний по отношению к продукции или технологическим процессам, а также заявкам или патентам других лиц;</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непристойных или жаргонных или циничных слов, выражений, изображений или могущих иметь такой смысл;</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высказываний или сведений, явно не относящихся к промышленному образцу либо не являющихся необходимыми для признания документов заявки соответствующими требованиям Правил составления, подачи и рассмотрения заявок.</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A77ABE">
        <w:rPr>
          <w:rFonts w:ascii="Times New Roman" w:hAnsi="Times New Roman" w:cs="Times New Roman"/>
          <w:b/>
          <w:i/>
          <w:sz w:val="24"/>
          <w:szCs w:val="24"/>
          <w:u w:val="single"/>
          <w:lang w:eastAsia="ru-RU"/>
        </w:rPr>
        <w:t>Поданная заявка проходит</w:t>
      </w:r>
      <w:r w:rsidR="000C7FA7" w:rsidRPr="00A77ABE">
        <w:rPr>
          <w:rFonts w:ascii="Times New Roman" w:hAnsi="Times New Roman" w:cs="Times New Roman"/>
          <w:b/>
          <w:bCs/>
          <w:i/>
          <w:sz w:val="24"/>
          <w:szCs w:val="24"/>
          <w:u w:val="single"/>
          <w:lang w:eastAsia="ru-RU"/>
        </w:rPr>
        <w:t xml:space="preserve"> формальную экспертизу</w:t>
      </w:r>
      <w:r w:rsidR="000C7FA7" w:rsidRPr="00A77ABE">
        <w:rPr>
          <w:rFonts w:ascii="Times New Roman" w:hAnsi="Times New Roman" w:cs="Times New Roman"/>
          <w:b/>
          <w:i/>
          <w:sz w:val="24"/>
          <w:szCs w:val="24"/>
          <w:u w:val="single"/>
          <w:lang w:eastAsia="ru-RU"/>
        </w:rPr>
        <w:t>,</w:t>
      </w:r>
      <w:r w:rsidR="000C7FA7" w:rsidRPr="000C7FA7">
        <w:rPr>
          <w:rFonts w:ascii="Times New Roman" w:hAnsi="Times New Roman" w:cs="Times New Roman"/>
          <w:sz w:val="24"/>
          <w:szCs w:val="24"/>
          <w:lang w:eastAsia="ru-RU"/>
        </w:rPr>
        <w:t xml:space="preserve"> а в отношении изобретений и промышленных образцов — также экспертизу по существу. Патент на полезную модель выдается под ответственность заявителя без гарантии действительности.</w:t>
      </w:r>
    </w:p>
    <w:p w:rsidR="0039688E"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 xml:space="preserve">По истечении 18 месяцев </w:t>
      </w:r>
      <w:proofErr w:type="gramStart"/>
      <w:r w:rsidR="000C7FA7" w:rsidRPr="000C7FA7">
        <w:rPr>
          <w:rFonts w:ascii="Times New Roman" w:hAnsi="Times New Roman" w:cs="Times New Roman"/>
          <w:sz w:val="24"/>
          <w:szCs w:val="24"/>
          <w:lang w:eastAsia="ru-RU"/>
        </w:rPr>
        <w:t>с даты поступления</w:t>
      </w:r>
      <w:proofErr w:type="gramEnd"/>
      <w:r w:rsidR="000C7FA7" w:rsidRPr="000C7FA7">
        <w:rPr>
          <w:rFonts w:ascii="Times New Roman" w:hAnsi="Times New Roman" w:cs="Times New Roman"/>
          <w:sz w:val="24"/>
          <w:szCs w:val="24"/>
          <w:lang w:eastAsia="ru-RU"/>
        </w:rPr>
        <w:t xml:space="preserve"> заявки, прошедшей формальную экспертизу с положительным результатом, публикует сведения о заявке, </w:t>
      </w:r>
    </w:p>
    <w:p w:rsidR="000C7FA7" w:rsidRPr="000C7FA7" w:rsidRDefault="000C7FA7" w:rsidP="0039688E">
      <w:pPr>
        <w:pStyle w:val="a4"/>
        <w:ind w:firstLine="708"/>
        <w:jc w:val="both"/>
        <w:rPr>
          <w:rFonts w:ascii="Times New Roman" w:hAnsi="Times New Roman" w:cs="Times New Roman"/>
          <w:sz w:val="24"/>
          <w:szCs w:val="24"/>
          <w:lang w:eastAsia="ru-RU"/>
        </w:rPr>
      </w:pPr>
      <w:r w:rsidRPr="000C7FA7">
        <w:rPr>
          <w:rFonts w:ascii="Times New Roman" w:hAnsi="Times New Roman" w:cs="Times New Roman"/>
          <w:sz w:val="24"/>
          <w:szCs w:val="24"/>
          <w:lang w:eastAsia="ru-RU"/>
        </w:rPr>
        <w:t xml:space="preserve">Любое лицо после опубликования сведений о заявке вправе ознакомиться с ее материалами. </w:t>
      </w:r>
    </w:p>
    <w:p w:rsidR="000C7FA7" w:rsidRPr="000C7FA7" w:rsidRDefault="00187E43" w:rsidP="0039688E">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 xml:space="preserve">По ходатайству заявителя или третьих лиц, которое может быть подано в любое время в течение трех лет </w:t>
      </w:r>
      <w:proofErr w:type="gramStart"/>
      <w:r w:rsidR="000C7FA7" w:rsidRPr="000C7FA7">
        <w:rPr>
          <w:rFonts w:ascii="Times New Roman" w:hAnsi="Times New Roman" w:cs="Times New Roman"/>
          <w:sz w:val="24"/>
          <w:szCs w:val="24"/>
          <w:lang w:eastAsia="ru-RU"/>
        </w:rPr>
        <w:t>с даты поступления</w:t>
      </w:r>
      <w:proofErr w:type="gramEnd"/>
      <w:r w:rsidR="000C7FA7" w:rsidRPr="000C7FA7">
        <w:rPr>
          <w:rFonts w:ascii="Times New Roman" w:hAnsi="Times New Roman" w:cs="Times New Roman"/>
          <w:sz w:val="24"/>
          <w:szCs w:val="24"/>
          <w:lang w:eastAsia="ru-RU"/>
        </w:rPr>
        <w:t xml:space="preserve"> заявки,</w:t>
      </w:r>
      <w:r>
        <w:rPr>
          <w:rFonts w:ascii="Times New Roman" w:hAnsi="Times New Roman" w:cs="Times New Roman"/>
          <w:sz w:val="24"/>
          <w:szCs w:val="24"/>
          <w:lang w:eastAsia="ru-RU"/>
        </w:rPr>
        <w:t xml:space="preserve"> </w:t>
      </w:r>
      <w:r w:rsidR="000C7FA7" w:rsidRPr="000C7FA7">
        <w:rPr>
          <w:rFonts w:ascii="Times New Roman" w:hAnsi="Times New Roman" w:cs="Times New Roman"/>
          <w:sz w:val="24"/>
          <w:szCs w:val="24"/>
          <w:lang w:eastAsia="ru-RU"/>
        </w:rPr>
        <w:t>проводит</w:t>
      </w:r>
      <w:r w:rsidR="000C7FA7" w:rsidRPr="000C7FA7">
        <w:rPr>
          <w:rFonts w:ascii="Times New Roman" w:hAnsi="Times New Roman" w:cs="Times New Roman"/>
          <w:b/>
          <w:bCs/>
          <w:sz w:val="24"/>
          <w:szCs w:val="24"/>
          <w:lang w:eastAsia="ru-RU"/>
        </w:rPr>
        <w:t xml:space="preserve"> </w:t>
      </w:r>
      <w:r w:rsidR="000C7FA7" w:rsidRPr="0039688E">
        <w:rPr>
          <w:rFonts w:ascii="Times New Roman" w:hAnsi="Times New Roman" w:cs="Times New Roman"/>
          <w:b/>
          <w:bCs/>
          <w:i/>
          <w:sz w:val="24"/>
          <w:szCs w:val="24"/>
          <w:lang w:eastAsia="ru-RU"/>
        </w:rPr>
        <w:t>экспертизу заявки по существу,</w:t>
      </w:r>
      <w:r w:rsidR="000C7FA7" w:rsidRPr="0039688E">
        <w:rPr>
          <w:rFonts w:ascii="Times New Roman" w:hAnsi="Times New Roman" w:cs="Times New Roman"/>
          <w:bCs/>
          <w:i/>
          <w:sz w:val="24"/>
          <w:szCs w:val="24"/>
          <w:lang w:eastAsia="ru-RU"/>
        </w:rPr>
        <w:t xml:space="preserve"> </w:t>
      </w:r>
      <w:r w:rsidR="000C7FA7" w:rsidRPr="0039688E">
        <w:rPr>
          <w:rFonts w:ascii="Times New Roman" w:hAnsi="Times New Roman" w:cs="Times New Roman"/>
          <w:i/>
          <w:sz w:val="24"/>
          <w:szCs w:val="24"/>
          <w:lang w:eastAsia="ru-RU"/>
        </w:rPr>
        <w:t>включающую информационный поиск в отношении заявленного изобретения для определения уровня техники и проверку соответствия заявленного изобретения условиям патентоспособности</w:t>
      </w:r>
      <w:r w:rsidR="000C7FA7" w:rsidRPr="000C7FA7">
        <w:rPr>
          <w:rFonts w:ascii="Times New Roman" w:hAnsi="Times New Roman" w:cs="Times New Roman"/>
          <w:sz w:val="24"/>
          <w:szCs w:val="24"/>
          <w:lang w:eastAsia="ru-RU"/>
        </w:rPr>
        <w:t xml:space="preserve">. Если ходатайство о проведении экспертизы не будет подано в указанный срок, заявка считается </w:t>
      </w:r>
    </w:p>
    <w:p w:rsidR="000C7FA7" w:rsidRP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 xml:space="preserve">Заявленному изобретению </w:t>
      </w:r>
      <w:proofErr w:type="gramStart"/>
      <w:r w:rsidR="000C7FA7" w:rsidRPr="000C7FA7">
        <w:rPr>
          <w:rFonts w:ascii="Times New Roman" w:hAnsi="Times New Roman" w:cs="Times New Roman"/>
          <w:sz w:val="24"/>
          <w:szCs w:val="24"/>
          <w:lang w:eastAsia="ru-RU"/>
        </w:rPr>
        <w:t>с даты публикации</w:t>
      </w:r>
      <w:proofErr w:type="gramEnd"/>
      <w:r w:rsidR="000C7FA7" w:rsidRPr="000C7FA7">
        <w:rPr>
          <w:rFonts w:ascii="Times New Roman" w:hAnsi="Times New Roman" w:cs="Times New Roman"/>
          <w:sz w:val="24"/>
          <w:szCs w:val="24"/>
          <w:lang w:eastAsia="ru-RU"/>
        </w:rPr>
        <w:t xml:space="preserve"> сведений о заявке до даты публикации сведений о выдаче патента предоставляется</w:t>
      </w:r>
      <w:r w:rsidR="000C7FA7" w:rsidRPr="000C7FA7">
        <w:rPr>
          <w:rFonts w:ascii="Times New Roman" w:hAnsi="Times New Roman" w:cs="Times New Roman"/>
          <w:b/>
          <w:bCs/>
          <w:sz w:val="24"/>
          <w:szCs w:val="24"/>
          <w:lang w:eastAsia="ru-RU"/>
        </w:rPr>
        <w:t xml:space="preserve"> временная правовая охрана</w:t>
      </w:r>
      <w:r w:rsidR="000C7FA7" w:rsidRPr="000C7FA7">
        <w:rPr>
          <w:rFonts w:ascii="Times New Roman" w:hAnsi="Times New Roman" w:cs="Times New Roman"/>
          <w:sz w:val="24"/>
          <w:szCs w:val="24"/>
          <w:lang w:eastAsia="ru-RU"/>
        </w:rPr>
        <w:t xml:space="preserve"> в объеме опубликованной формулы. Временная правовая охрана считается </w:t>
      </w:r>
      <w:proofErr w:type="spellStart"/>
      <w:r w:rsidR="000C7FA7" w:rsidRPr="000C7FA7">
        <w:rPr>
          <w:rFonts w:ascii="Times New Roman" w:hAnsi="Times New Roman" w:cs="Times New Roman"/>
          <w:sz w:val="24"/>
          <w:szCs w:val="24"/>
          <w:lang w:eastAsia="ru-RU"/>
        </w:rPr>
        <w:t>ненаступившей</w:t>
      </w:r>
      <w:proofErr w:type="spellEnd"/>
      <w:r w:rsidR="000C7FA7" w:rsidRPr="000C7FA7">
        <w:rPr>
          <w:rFonts w:ascii="Times New Roman" w:hAnsi="Times New Roman" w:cs="Times New Roman"/>
          <w:sz w:val="24"/>
          <w:szCs w:val="24"/>
          <w:lang w:eastAsia="ru-RU"/>
        </w:rPr>
        <w:t xml:space="preserve">, если принято решение об отказе в выдаче патента, </w:t>
      </w:r>
      <w:proofErr w:type="gramStart"/>
      <w:r w:rsidR="000C7FA7" w:rsidRPr="000C7FA7">
        <w:rPr>
          <w:rFonts w:ascii="Times New Roman" w:hAnsi="Times New Roman" w:cs="Times New Roman"/>
          <w:sz w:val="24"/>
          <w:szCs w:val="24"/>
          <w:lang w:eastAsia="ru-RU"/>
        </w:rPr>
        <w:t>возможности</w:t>
      </w:r>
      <w:proofErr w:type="gramEnd"/>
      <w:r w:rsidR="000C7FA7" w:rsidRPr="000C7FA7">
        <w:rPr>
          <w:rFonts w:ascii="Times New Roman" w:hAnsi="Times New Roman" w:cs="Times New Roman"/>
          <w:sz w:val="24"/>
          <w:szCs w:val="24"/>
          <w:lang w:eastAsia="ru-RU"/>
        </w:rPr>
        <w:t xml:space="preserve"> обжалования которого исчерпаны, либо если заявка была отозвана (признана отозванной).</w:t>
      </w:r>
    </w:p>
    <w:p w:rsidR="000C7FA7" w:rsidRP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 xml:space="preserve">Физическое или </w:t>
      </w:r>
      <w:hyperlink r:id="rId8" w:tooltip="Юридическое лицо" w:history="1">
        <w:r w:rsidR="000C7FA7" w:rsidRPr="000C7FA7">
          <w:rPr>
            <w:rFonts w:ascii="Times New Roman" w:hAnsi="Times New Roman" w:cs="Times New Roman"/>
            <w:color w:val="002BB8"/>
            <w:sz w:val="24"/>
            <w:szCs w:val="24"/>
            <w:lang w:eastAsia="ru-RU"/>
          </w:rPr>
          <w:t>юридическое лицо</w:t>
        </w:r>
      </w:hyperlink>
      <w:r w:rsidR="000C7FA7" w:rsidRPr="000C7FA7">
        <w:rPr>
          <w:rFonts w:ascii="Times New Roman" w:hAnsi="Times New Roman" w:cs="Times New Roman"/>
          <w:sz w:val="24"/>
          <w:szCs w:val="24"/>
          <w:lang w:eastAsia="ru-RU"/>
        </w:rPr>
        <w:t xml:space="preserve">, использующее заявленное изобретение в период временной правовой охраны выплачивает </w:t>
      </w:r>
      <w:proofErr w:type="spellStart"/>
      <w:r w:rsidR="000C7FA7" w:rsidRPr="000C7FA7">
        <w:rPr>
          <w:rFonts w:ascii="Times New Roman" w:hAnsi="Times New Roman" w:cs="Times New Roman"/>
          <w:sz w:val="24"/>
          <w:szCs w:val="24"/>
          <w:lang w:eastAsia="ru-RU"/>
        </w:rPr>
        <w:t>патентообладателю</w:t>
      </w:r>
      <w:proofErr w:type="spellEnd"/>
      <w:r w:rsidR="000C7FA7" w:rsidRPr="000C7FA7">
        <w:rPr>
          <w:rFonts w:ascii="Times New Roman" w:hAnsi="Times New Roman" w:cs="Times New Roman"/>
          <w:sz w:val="24"/>
          <w:szCs w:val="24"/>
          <w:lang w:eastAsia="ru-RU"/>
        </w:rPr>
        <w:t xml:space="preserve"> после получения патента денежную компенсацию. </w:t>
      </w:r>
      <w:r w:rsidR="000C7FA7" w:rsidRPr="0039688E">
        <w:rPr>
          <w:rFonts w:ascii="Times New Roman" w:hAnsi="Times New Roman" w:cs="Times New Roman"/>
          <w:b/>
          <w:i/>
          <w:sz w:val="24"/>
          <w:szCs w:val="24"/>
          <w:lang w:eastAsia="ru-RU"/>
        </w:rPr>
        <w:t xml:space="preserve">Размер </w:t>
      </w:r>
      <w:r w:rsidR="000C7FA7" w:rsidRPr="0039688E">
        <w:rPr>
          <w:rFonts w:ascii="Times New Roman" w:hAnsi="Times New Roman" w:cs="Times New Roman"/>
          <w:b/>
          <w:i/>
          <w:sz w:val="24"/>
          <w:szCs w:val="24"/>
          <w:u w:val="single"/>
          <w:lang w:eastAsia="ru-RU"/>
        </w:rPr>
        <w:t>компенсации</w:t>
      </w:r>
      <w:r w:rsidR="000C7FA7" w:rsidRPr="0039688E">
        <w:rPr>
          <w:rFonts w:ascii="Times New Roman" w:hAnsi="Times New Roman" w:cs="Times New Roman"/>
          <w:b/>
          <w:i/>
          <w:sz w:val="24"/>
          <w:szCs w:val="24"/>
          <w:lang w:eastAsia="ru-RU"/>
        </w:rPr>
        <w:t xml:space="preserve"> определяется соглашением сторон</w:t>
      </w:r>
      <w:r w:rsidR="000C7FA7" w:rsidRPr="000C7FA7">
        <w:rPr>
          <w:rFonts w:ascii="Times New Roman" w:hAnsi="Times New Roman" w:cs="Times New Roman"/>
          <w:sz w:val="24"/>
          <w:szCs w:val="24"/>
          <w:lang w:eastAsia="ru-RU"/>
        </w:rPr>
        <w:t>.</w:t>
      </w:r>
    </w:p>
    <w:p w:rsidR="000C7FA7" w:rsidRP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Другим личным правом автора является</w:t>
      </w:r>
      <w:r w:rsidR="000C7FA7" w:rsidRPr="000C7FA7">
        <w:rPr>
          <w:rFonts w:ascii="Times New Roman" w:hAnsi="Times New Roman" w:cs="Times New Roman"/>
          <w:b/>
          <w:bCs/>
          <w:sz w:val="24"/>
          <w:szCs w:val="24"/>
          <w:lang w:eastAsia="ru-RU"/>
        </w:rPr>
        <w:t xml:space="preserve"> право на получение патента</w:t>
      </w:r>
      <w:r w:rsidR="000C7FA7" w:rsidRPr="000C7FA7">
        <w:rPr>
          <w:rFonts w:ascii="Times New Roman" w:hAnsi="Times New Roman" w:cs="Times New Roman"/>
          <w:sz w:val="24"/>
          <w:szCs w:val="24"/>
          <w:lang w:eastAsia="ru-RU"/>
        </w:rPr>
        <w:t>, а также на передачу указанного права другим физическим или юридическим лицам.</w:t>
      </w:r>
    </w:p>
    <w:p w:rsidR="000C7FA7" w:rsidRP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481FC0">
        <w:rPr>
          <w:rFonts w:ascii="Times New Roman" w:hAnsi="Times New Roman" w:cs="Times New Roman"/>
          <w:sz w:val="24"/>
          <w:szCs w:val="24"/>
          <w:u w:val="single"/>
          <w:lang w:eastAsia="ru-RU"/>
        </w:rPr>
        <w:t>Основным имущественным</w:t>
      </w:r>
      <w:r w:rsidR="000C7FA7" w:rsidRPr="000C7FA7">
        <w:rPr>
          <w:rFonts w:ascii="Times New Roman" w:hAnsi="Times New Roman" w:cs="Times New Roman"/>
          <w:sz w:val="24"/>
          <w:szCs w:val="24"/>
          <w:lang w:eastAsia="ru-RU"/>
        </w:rPr>
        <w:t xml:space="preserve"> </w:t>
      </w:r>
      <w:proofErr w:type="gramStart"/>
      <w:r w:rsidR="000C7FA7" w:rsidRPr="000C7FA7">
        <w:rPr>
          <w:rFonts w:ascii="Times New Roman" w:hAnsi="Times New Roman" w:cs="Times New Roman"/>
          <w:sz w:val="24"/>
          <w:szCs w:val="24"/>
          <w:lang w:eastAsia="ru-RU"/>
        </w:rPr>
        <w:t>правом</w:t>
      </w:r>
      <w:proofErr w:type="gramEnd"/>
      <w:r w:rsidR="000C7FA7" w:rsidRPr="000C7FA7">
        <w:rPr>
          <w:rFonts w:ascii="Times New Roman" w:hAnsi="Times New Roman" w:cs="Times New Roman"/>
          <w:sz w:val="24"/>
          <w:szCs w:val="24"/>
          <w:lang w:eastAsia="ru-RU"/>
        </w:rPr>
        <w:t xml:space="preserve"> не являющегося </w:t>
      </w:r>
      <w:proofErr w:type="spellStart"/>
      <w:r w:rsidR="000C7FA7" w:rsidRPr="000C7FA7">
        <w:rPr>
          <w:rFonts w:ascii="Times New Roman" w:hAnsi="Times New Roman" w:cs="Times New Roman"/>
          <w:sz w:val="24"/>
          <w:szCs w:val="24"/>
          <w:lang w:eastAsia="ru-RU"/>
        </w:rPr>
        <w:t>патентообладателем</w:t>
      </w:r>
      <w:proofErr w:type="spellEnd"/>
      <w:r w:rsidR="000C7FA7" w:rsidRPr="000C7FA7">
        <w:rPr>
          <w:rFonts w:ascii="Times New Roman" w:hAnsi="Times New Roman" w:cs="Times New Roman"/>
          <w:sz w:val="24"/>
          <w:szCs w:val="24"/>
          <w:lang w:eastAsia="ru-RU"/>
        </w:rPr>
        <w:t xml:space="preserve"> автора служебного изобретения (полезной модели, </w:t>
      </w:r>
      <w:hyperlink r:id="rId9" w:tooltip="Промышленный образец" w:history="1">
        <w:r w:rsidR="000C7FA7" w:rsidRPr="000C7FA7">
          <w:rPr>
            <w:rFonts w:ascii="Times New Roman" w:hAnsi="Times New Roman" w:cs="Times New Roman"/>
            <w:color w:val="002BB8"/>
            <w:sz w:val="24"/>
            <w:szCs w:val="24"/>
            <w:lang w:eastAsia="ru-RU"/>
          </w:rPr>
          <w:t>промышленного образца</w:t>
        </w:r>
      </w:hyperlink>
      <w:r w:rsidR="000C7FA7" w:rsidRPr="000C7FA7">
        <w:rPr>
          <w:rFonts w:ascii="Times New Roman" w:hAnsi="Times New Roman" w:cs="Times New Roman"/>
          <w:sz w:val="24"/>
          <w:szCs w:val="24"/>
          <w:lang w:eastAsia="ru-RU"/>
        </w:rPr>
        <w:t>) является</w:t>
      </w:r>
      <w:r w:rsidR="000C7FA7" w:rsidRPr="000C7FA7">
        <w:rPr>
          <w:rFonts w:ascii="Times New Roman" w:hAnsi="Times New Roman" w:cs="Times New Roman"/>
          <w:b/>
          <w:bCs/>
          <w:sz w:val="24"/>
          <w:szCs w:val="24"/>
          <w:lang w:eastAsia="ru-RU"/>
        </w:rPr>
        <w:t xml:space="preserve"> право на вознаграждение.</w:t>
      </w:r>
    </w:p>
    <w:p w:rsidR="000C7FA7" w:rsidRPr="0039688E" w:rsidRDefault="00187E43" w:rsidP="000C7FA7">
      <w:pPr>
        <w:pStyle w:val="a4"/>
        <w:jc w:val="both"/>
        <w:rPr>
          <w:rFonts w:ascii="Times New Roman" w:hAnsi="Times New Roman" w:cs="Times New Roman"/>
          <w:i/>
          <w:sz w:val="24"/>
          <w:szCs w:val="24"/>
          <w:u w:val="single"/>
          <w:lang w:eastAsia="ru-RU"/>
        </w:rPr>
      </w:pPr>
      <w:r>
        <w:rPr>
          <w:rFonts w:ascii="Times New Roman" w:hAnsi="Times New Roman" w:cs="Times New Roman"/>
          <w:sz w:val="24"/>
          <w:szCs w:val="24"/>
          <w:lang w:eastAsia="ru-RU"/>
        </w:rPr>
        <w:tab/>
      </w:r>
      <w:r w:rsidR="000C7FA7" w:rsidRPr="0039688E">
        <w:rPr>
          <w:rFonts w:ascii="Times New Roman" w:hAnsi="Times New Roman" w:cs="Times New Roman"/>
          <w:i/>
          <w:sz w:val="24"/>
          <w:szCs w:val="24"/>
          <w:u w:val="single"/>
          <w:lang w:eastAsia="ru-RU"/>
        </w:rPr>
        <w:t>Патент на изобретение, полезную модель, промышленный образец и право на его получение переходят по наследству.</w:t>
      </w:r>
    </w:p>
    <w:p w:rsidR="000C7FA7" w:rsidRPr="0039688E" w:rsidRDefault="00187E43" w:rsidP="000C7FA7">
      <w:pPr>
        <w:pStyle w:val="a4"/>
        <w:jc w:val="both"/>
        <w:rPr>
          <w:rFonts w:ascii="Times New Roman" w:hAnsi="Times New Roman" w:cs="Times New Roman"/>
          <w:i/>
          <w:sz w:val="24"/>
          <w:szCs w:val="24"/>
          <w:lang w:eastAsia="ru-RU"/>
        </w:rPr>
      </w:pPr>
      <w:r>
        <w:rPr>
          <w:rFonts w:ascii="Times New Roman" w:hAnsi="Times New Roman" w:cs="Times New Roman"/>
          <w:sz w:val="24"/>
          <w:szCs w:val="24"/>
          <w:lang w:eastAsia="ru-RU"/>
        </w:rPr>
        <w:tab/>
      </w:r>
      <w:r w:rsidR="000C7FA7" w:rsidRPr="0039688E">
        <w:rPr>
          <w:rFonts w:ascii="Times New Roman" w:hAnsi="Times New Roman" w:cs="Times New Roman"/>
          <w:b/>
          <w:i/>
          <w:sz w:val="24"/>
          <w:szCs w:val="24"/>
          <w:u w:val="single"/>
          <w:lang w:eastAsia="ru-RU"/>
        </w:rPr>
        <w:t xml:space="preserve">Не признается нарушением исключительного права </w:t>
      </w:r>
      <w:proofErr w:type="spellStart"/>
      <w:r w:rsidR="000C7FA7" w:rsidRPr="0039688E">
        <w:rPr>
          <w:rFonts w:ascii="Times New Roman" w:hAnsi="Times New Roman" w:cs="Times New Roman"/>
          <w:b/>
          <w:i/>
          <w:sz w:val="24"/>
          <w:szCs w:val="24"/>
          <w:u w:val="single"/>
          <w:lang w:eastAsia="ru-RU"/>
        </w:rPr>
        <w:t>патентообладателя</w:t>
      </w:r>
      <w:proofErr w:type="spellEnd"/>
      <w:r w:rsidR="000C7FA7" w:rsidRPr="0039688E">
        <w:rPr>
          <w:rFonts w:ascii="Times New Roman" w:hAnsi="Times New Roman" w:cs="Times New Roman"/>
          <w:i/>
          <w:sz w:val="24"/>
          <w:szCs w:val="24"/>
          <w:lang w:eastAsia="ru-RU"/>
        </w:rPr>
        <w:t>:</w:t>
      </w:r>
    </w:p>
    <w:p w:rsidR="000C7FA7" w:rsidRP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0039688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 xml:space="preserve">применение продукта, в котором использованы запатентованные изобретение, полезная модель, или изделия, в котором использован запатентованный промышленный образец, в конструкции, </w:t>
      </w:r>
      <w:r w:rsidR="000C7FA7" w:rsidRPr="0039688E">
        <w:rPr>
          <w:rFonts w:ascii="Times New Roman" w:hAnsi="Times New Roman" w:cs="Times New Roman"/>
          <w:i/>
          <w:sz w:val="24"/>
          <w:szCs w:val="24"/>
          <w:lang w:eastAsia="ru-RU"/>
        </w:rPr>
        <w:t>во вспомогательном оборудовании или при эксплуатации транспортных средств иностранных государств (водного, воздушного, автомобильного и железнодорожного транспорта и космической техники) при условии, что эти транспортные средства временно или случайно находятся на территории Р</w:t>
      </w:r>
      <w:r w:rsidRPr="0039688E">
        <w:rPr>
          <w:rFonts w:ascii="Times New Roman" w:hAnsi="Times New Roman" w:cs="Times New Roman"/>
          <w:i/>
          <w:sz w:val="24"/>
          <w:szCs w:val="24"/>
          <w:lang w:eastAsia="ru-RU"/>
        </w:rPr>
        <w:t>К</w:t>
      </w:r>
      <w:r w:rsidR="000C7FA7" w:rsidRPr="0039688E">
        <w:rPr>
          <w:rFonts w:ascii="Times New Roman" w:hAnsi="Times New Roman" w:cs="Times New Roman"/>
          <w:i/>
          <w:sz w:val="24"/>
          <w:szCs w:val="24"/>
          <w:lang w:eastAsia="ru-RU"/>
        </w:rPr>
        <w:t xml:space="preserve"> и указанные продукт или изделие используются исключительно для нужд</w:t>
      </w:r>
      <w:proofErr w:type="gramEnd"/>
      <w:r w:rsidR="000C7FA7" w:rsidRPr="0039688E">
        <w:rPr>
          <w:rFonts w:ascii="Times New Roman" w:hAnsi="Times New Roman" w:cs="Times New Roman"/>
          <w:i/>
          <w:sz w:val="24"/>
          <w:szCs w:val="24"/>
          <w:lang w:eastAsia="ru-RU"/>
        </w:rPr>
        <w:t xml:space="preserve"> транспортного средства.</w:t>
      </w:r>
      <w:r w:rsidR="000C7FA7" w:rsidRPr="000C7FA7">
        <w:rPr>
          <w:rFonts w:ascii="Times New Roman" w:hAnsi="Times New Roman" w:cs="Times New Roman"/>
          <w:sz w:val="24"/>
          <w:szCs w:val="24"/>
          <w:lang w:eastAsia="ru-RU"/>
        </w:rPr>
        <w:t xml:space="preserve"> Такое действие не признается нарушением исключительного права </w:t>
      </w:r>
      <w:proofErr w:type="spellStart"/>
      <w:r w:rsidR="000C7FA7" w:rsidRPr="000C7FA7">
        <w:rPr>
          <w:rFonts w:ascii="Times New Roman" w:hAnsi="Times New Roman" w:cs="Times New Roman"/>
          <w:sz w:val="24"/>
          <w:szCs w:val="24"/>
          <w:lang w:eastAsia="ru-RU"/>
        </w:rPr>
        <w:lastRenderedPageBreak/>
        <w:t>патентообладателя</w:t>
      </w:r>
      <w:proofErr w:type="spellEnd"/>
      <w:r w:rsidR="000C7FA7" w:rsidRPr="000C7FA7">
        <w:rPr>
          <w:rFonts w:ascii="Times New Roman" w:hAnsi="Times New Roman" w:cs="Times New Roman"/>
          <w:sz w:val="24"/>
          <w:szCs w:val="24"/>
          <w:lang w:eastAsia="ru-RU"/>
        </w:rPr>
        <w:t xml:space="preserve"> в отношении транспортных средств иностранных государств, предоставляющих такие же нрава в отношении транспортных средств, зарегистрированных в Р</w:t>
      </w:r>
      <w:r>
        <w:rPr>
          <w:rFonts w:ascii="Times New Roman" w:hAnsi="Times New Roman" w:cs="Times New Roman"/>
          <w:sz w:val="24"/>
          <w:szCs w:val="24"/>
          <w:lang w:eastAsia="ru-RU"/>
        </w:rPr>
        <w:t>К</w:t>
      </w:r>
      <w:r w:rsidR="000C7FA7" w:rsidRPr="000C7FA7">
        <w:rPr>
          <w:rFonts w:ascii="Times New Roman" w:hAnsi="Times New Roman" w:cs="Times New Roman"/>
          <w:sz w:val="24"/>
          <w:szCs w:val="24"/>
          <w:lang w:eastAsia="ru-RU"/>
        </w:rPr>
        <w:t>;</w:t>
      </w:r>
    </w:p>
    <w:p w:rsidR="000C7FA7" w:rsidRP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39688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проведение научного исследования продукта, способа, в которых использованы запатентованные изобретение, полезная модель, или изделия, в котором использован запатентованный промышленный образец, либо эксперимента над этими продуктом, способом или изделием;</w:t>
      </w:r>
    </w:p>
    <w:p w:rsidR="000C7FA7" w:rsidRP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0039688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 xml:space="preserve">использование запатентованных изобретения, полезной модели или промышленного образца при чрезвычайных обстоятельствах (стихийные бедствия, катастрофы, аварии) с уведомлением </w:t>
      </w:r>
      <w:proofErr w:type="spellStart"/>
      <w:r w:rsidR="000C7FA7" w:rsidRPr="000C7FA7">
        <w:rPr>
          <w:rFonts w:ascii="Times New Roman" w:hAnsi="Times New Roman" w:cs="Times New Roman"/>
          <w:sz w:val="24"/>
          <w:szCs w:val="24"/>
          <w:lang w:eastAsia="ru-RU"/>
        </w:rPr>
        <w:t>патентообладателя</w:t>
      </w:r>
      <w:proofErr w:type="spellEnd"/>
      <w:r w:rsidR="000C7FA7" w:rsidRPr="000C7FA7">
        <w:rPr>
          <w:rFonts w:ascii="Times New Roman" w:hAnsi="Times New Roman" w:cs="Times New Roman"/>
          <w:sz w:val="24"/>
          <w:szCs w:val="24"/>
          <w:lang w:eastAsia="ru-RU"/>
        </w:rPr>
        <w:t xml:space="preserve"> в кратчайший срок и последующей выплатой ему соразмерной компенсации;</w:t>
      </w:r>
      <w:proofErr w:type="gramEnd"/>
    </w:p>
    <w:p w:rsidR="000C7FA7" w:rsidRP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39688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использование запатентованных изобретения, полезной модели или промышленного образца для удовлетворения личных, семейных, домашних или иных не связанных с предпринимательской деятельностью нужд, если целью такого использования не является получение прибыли (дохода);</w:t>
      </w:r>
    </w:p>
    <w:p w:rsidR="000C7FA7" w:rsidRPr="000C7FA7" w:rsidRDefault="000C7FA7" w:rsidP="000C7FA7">
      <w:pPr>
        <w:pStyle w:val="a4"/>
        <w:jc w:val="both"/>
        <w:rPr>
          <w:rFonts w:ascii="Times New Roman" w:hAnsi="Times New Roman" w:cs="Times New Roman"/>
          <w:sz w:val="24"/>
          <w:szCs w:val="24"/>
          <w:lang w:eastAsia="ru-RU"/>
        </w:rPr>
      </w:pPr>
      <w:r w:rsidRPr="000C7FA7">
        <w:rPr>
          <w:rFonts w:ascii="Times New Roman" w:hAnsi="Times New Roman" w:cs="Times New Roman"/>
          <w:sz w:val="24"/>
          <w:szCs w:val="24"/>
          <w:lang w:eastAsia="ru-RU"/>
        </w:rPr>
        <w:t>разовое изготовление в аптеках по рецептам врачей лекарственных средств с использованием запатентованного изобретения;</w:t>
      </w:r>
    </w:p>
    <w:p w:rsid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0039688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ввоз на территорию Р</w:t>
      </w:r>
      <w:r>
        <w:rPr>
          <w:rFonts w:ascii="Times New Roman" w:hAnsi="Times New Roman" w:cs="Times New Roman"/>
          <w:sz w:val="24"/>
          <w:szCs w:val="24"/>
          <w:lang w:eastAsia="ru-RU"/>
        </w:rPr>
        <w:t>К</w:t>
      </w:r>
      <w:r w:rsidR="000C7FA7" w:rsidRPr="000C7FA7">
        <w:rPr>
          <w:rFonts w:ascii="Times New Roman" w:hAnsi="Times New Roman" w:cs="Times New Roman"/>
          <w:sz w:val="24"/>
          <w:szCs w:val="24"/>
          <w:lang w:eastAsia="ru-RU"/>
        </w:rPr>
        <w:t>, применение, предложение о продаже, продажа, иное введение в гражданский оборот или хранение для этих целей продукта, в котором использованы запатентованные изобретение, полезная модель, или изделия, в котором использован запатентованный промышленный образец, если эти продукт или изделие ранее были введены в гражданский оборот на территории Р</w:t>
      </w:r>
      <w:r>
        <w:rPr>
          <w:rFonts w:ascii="Times New Roman" w:hAnsi="Times New Roman" w:cs="Times New Roman"/>
          <w:sz w:val="24"/>
          <w:szCs w:val="24"/>
          <w:lang w:eastAsia="ru-RU"/>
        </w:rPr>
        <w:t>К</w:t>
      </w:r>
      <w:r w:rsidR="000C7FA7" w:rsidRPr="000C7FA7">
        <w:rPr>
          <w:rFonts w:ascii="Times New Roman" w:hAnsi="Times New Roman" w:cs="Times New Roman"/>
          <w:sz w:val="24"/>
          <w:szCs w:val="24"/>
          <w:lang w:eastAsia="ru-RU"/>
        </w:rPr>
        <w:t xml:space="preserve"> </w:t>
      </w:r>
      <w:proofErr w:type="spellStart"/>
      <w:r w:rsidR="000C7FA7" w:rsidRPr="000C7FA7">
        <w:rPr>
          <w:rFonts w:ascii="Times New Roman" w:hAnsi="Times New Roman" w:cs="Times New Roman"/>
          <w:sz w:val="24"/>
          <w:szCs w:val="24"/>
          <w:lang w:eastAsia="ru-RU"/>
        </w:rPr>
        <w:t>патентообладателем</w:t>
      </w:r>
      <w:proofErr w:type="spellEnd"/>
      <w:r w:rsidR="000C7FA7" w:rsidRPr="000C7FA7">
        <w:rPr>
          <w:rFonts w:ascii="Times New Roman" w:hAnsi="Times New Roman" w:cs="Times New Roman"/>
          <w:sz w:val="24"/>
          <w:szCs w:val="24"/>
          <w:lang w:eastAsia="ru-RU"/>
        </w:rPr>
        <w:t xml:space="preserve"> или иным лицом с разрешения </w:t>
      </w:r>
      <w:proofErr w:type="spellStart"/>
      <w:r w:rsidR="000C7FA7" w:rsidRPr="000C7FA7">
        <w:rPr>
          <w:rFonts w:ascii="Times New Roman" w:hAnsi="Times New Roman" w:cs="Times New Roman"/>
          <w:sz w:val="24"/>
          <w:szCs w:val="24"/>
          <w:lang w:eastAsia="ru-RU"/>
        </w:rPr>
        <w:t>патентообладателя</w:t>
      </w:r>
      <w:proofErr w:type="spellEnd"/>
      <w:r w:rsidR="000C7FA7" w:rsidRPr="000C7FA7">
        <w:rPr>
          <w:rFonts w:ascii="Times New Roman" w:hAnsi="Times New Roman" w:cs="Times New Roman"/>
          <w:sz w:val="24"/>
          <w:szCs w:val="24"/>
          <w:lang w:eastAsia="ru-RU"/>
        </w:rPr>
        <w:t>.</w:t>
      </w:r>
      <w:proofErr w:type="gramEnd"/>
    </w:p>
    <w:p w:rsidR="00481FC0" w:rsidRPr="00481FC0" w:rsidRDefault="00481FC0" w:rsidP="000C7FA7">
      <w:pPr>
        <w:pStyle w:val="a4"/>
        <w:jc w:val="both"/>
        <w:rPr>
          <w:rFonts w:ascii="Times New Roman" w:hAnsi="Times New Roman" w:cs="Times New Roman"/>
          <w:i/>
          <w:sz w:val="24"/>
          <w:szCs w:val="24"/>
          <w:lang w:eastAsia="ru-RU"/>
        </w:rPr>
      </w:pPr>
    </w:p>
    <w:p w:rsidR="000C7FA7" w:rsidRPr="00481FC0" w:rsidRDefault="00187E43" w:rsidP="000C7FA7">
      <w:pPr>
        <w:pStyle w:val="a4"/>
        <w:jc w:val="both"/>
        <w:rPr>
          <w:rFonts w:ascii="Times New Roman" w:hAnsi="Times New Roman" w:cs="Times New Roman"/>
          <w:b/>
          <w:i/>
          <w:sz w:val="24"/>
          <w:szCs w:val="24"/>
          <w:lang w:eastAsia="ru-RU"/>
        </w:rPr>
      </w:pPr>
      <w:r w:rsidRPr="00481FC0">
        <w:rPr>
          <w:rFonts w:ascii="Times New Roman" w:hAnsi="Times New Roman" w:cs="Times New Roman"/>
          <w:i/>
          <w:sz w:val="24"/>
          <w:szCs w:val="24"/>
          <w:lang w:eastAsia="ru-RU"/>
        </w:rPr>
        <w:tab/>
      </w:r>
      <w:r w:rsidR="000C7FA7" w:rsidRPr="00481FC0">
        <w:rPr>
          <w:rFonts w:ascii="Times New Roman" w:hAnsi="Times New Roman" w:cs="Times New Roman"/>
          <w:b/>
          <w:i/>
          <w:sz w:val="24"/>
          <w:szCs w:val="24"/>
          <w:lang w:eastAsia="ru-RU"/>
        </w:rPr>
        <w:t>Право преждепользования может быть передано другому физическому или юридическому лицу только совместно с производством, на котором имело место использование тождественного решения или были сделаны необходимые к этому приготовления, то есть лишь в случае продажи или передачи в аренду предприятия в целом как имущественного комплекса.</w:t>
      </w:r>
    </w:p>
    <w:p w:rsidR="00481FC0" w:rsidRDefault="00187E43" w:rsidP="000C7FA7">
      <w:pPr>
        <w:pStyle w:val="a4"/>
        <w:jc w:val="both"/>
        <w:rPr>
          <w:rFonts w:ascii="Times New Roman" w:hAnsi="Times New Roman" w:cs="Times New Roman"/>
          <w:b/>
          <w:bCs/>
          <w:smallCaps/>
          <w:color w:val="000000"/>
          <w:sz w:val="24"/>
          <w:szCs w:val="24"/>
          <w:lang w:eastAsia="ru-RU"/>
        </w:rPr>
      </w:pPr>
      <w:r>
        <w:rPr>
          <w:rFonts w:ascii="Times New Roman" w:hAnsi="Times New Roman" w:cs="Times New Roman"/>
          <w:b/>
          <w:bCs/>
          <w:smallCaps/>
          <w:color w:val="000000"/>
          <w:sz w:val="24"/>
          <w:szCs w:val="24"/>
          <w:lang w:eastAsia="ru-RU"/>
        </w:rPr>
        <w:tab/>
      </w:r>
    </w:p>
    <w:p w:rsidR="00481FC0" w:rsidRDefault="00481FC0" w:rsidP="000C7FA7">
      <w:pPr>
        <w:pStyle w:val="a4"/>
        <w:jc w:val="both"/>
        <w:rPr>
          <w:rFonts w:ascii="Times New Roman" w:hAnsi="Times New Roman" w:cs="Times New Roman"/>
          <w:b/>
          <w:bCs/>
          <w:smallCaps/>
          <w:color w:val="000000"/>
          <w:sz w:val="24"/>
          <w:szCs w:val="24"/>
          <w:lang w:eastAsia="ru-RU"/>
        </w:rPr>
      </w:pPr>
    </w:p>
    <w:p w:rsidR="00481FC0" w:rsidRDefault="00481FC0" w:rsidP="000C7FA7">
      <w:pPr>
        <w:pStyle w:val="a4"/>
        <w:jc w:val="both"/>
        <w:rPr>
          <w:rFonts w:ascii="Times New Roman" w:hAnsi="Times New Roman" w:cs="Times New Roman"/>
          <w:b/>
          <w:bCs/>
          <w:smallCaps/>
          <w:color w:val="000000"/>
          <w:sz w:val="24"/>
          <w:szCs w:val="24"/>
          <w:lang w:eastAsia="ru-RU"/>
        </w:rPr>
      </w:pPr>
    </w:p>
    <w:p w:rsidR="00B07419" w:rsidRDefault="00B07419" w:rsidP="000C7FA7">
      <w:pPr>
        <w:pStyle w:val="a4"/>
        <w:jc w:val="both"/>
        <w:rPr>
          <w:rFonts w:ascii="Times New Roman" w:hAnsi="Times New Roman" w:cs="Times New Roman"/>
          <w:b/>
          <w:bCs/>
          <w:smallCaps/>
          <w:color w:val="000000"/>
          <w:sz w:val="24"/>
          <w:szCs w:val="24"/>
          <w:lang w:eastAsia="ru-RU"/>
        </w:rPr>
      </w:pPr>
    </w:p>
    <w:p w:rsidR="00B07419" w:rsidRDefault="00B07419" w:rsidP="00B07419">
      <w:pPr>
        <w:pStyle w:val="a4"/>
        <w:jc w:val="both"/>
        <w:rPr>
          <w:rFonts w:ascii="Times New Roman" w:hAnsi="Times New Roman" w:cs="Times New Roman"/>
          <w:sz w:val="24"/>
          <w:szCs w:val="24"/>
        </w:rPr>
      </w:pPr>
      <w:r>
        <w:rPr>
          <w:rFonts w:ascii="Times New Roman" w:hAnsi="Times New Roman" w:cs="Times New Roman"/>
          <w:sz w:val="24"/>
          <w:szCs w:val="24"/>
        </w:rPr>
        <w:t xml:space="preserve">№12. </w:t>
      </w:r>
    </w:p>
    <w:p w:rsidR="00B07419" w:rsidRDefault="00B07419" w:rsidP="00B07419">
      <w:pPr>
        <w:pStyle w:val="a4"/>
        <w:jc w:val="both"/>
        <w:rPr>
          <w:rFonts w:ascii="Times New Roman" w:hAnsi="Times New Roman" w:cs="Times New Roman"/>
          <w:sz w:val="24"/>
          <w:szCs w:val="24"/>
        </w:rPr>
      </w:pPr>
    </w:p>
    <w:p w:rsidR="00B07419" w:rsidRDefault="00B07419" w:rsidP="00B07419">
      <w:pPr>
        <w:pStyle w:val="a4"/>
        <w:jc w:val="both"/>
        <w:rPr>
          <w:rFonts w:ascii="Times New Roman" w:hAnsi="Times New Roman" w:cs="Times New Roman"/>
          <w:i/>
          <w:sz w:val="24"/>
          <w:szCs w:val="24"/>
        </w:rPr>
      </w:pPr>
      <w:r>
        <w:rPr>
          <w:rFonts w:ascii="Times New Roman" w:hAnsi="Times New Roman" w:cs="Times New Roman"/>
          <w:sz w:val="24"/>
          <w:szCs w:val="24"/>
        </w:rPr>
        <w:tab/>
      </w:r>
      <w:r w:rsidRPr="00D660EA">
        <w:rPr>
          <w:rFonts w:ascii="Times New Roman" w:hAnsi="Times New Roman" w:cs="Times New Roman"/>
          <w:sz w:val="24"/>
          <w:szCs w:val="24"/>
        </w:rPr>
        <w:t xml:space="preserve">Понятие «интеллектуальная собственность» является обобщающим по отношению к таким понятиям, как </w:t>
      </w:r>
      <w:r w:rsidRPr="00D660EA">
        <w:rPr>
          <w:rFonts w:ascii="Times New Roman" w:hAnsi="Times New Roman" w:cs="Times New Roman"/>
          <w:i/>
          <w:sz w:val="24"/>
          <w:szCs w:val="24"/>
        </w:rPr>
        <w:t>«литературная и художественная собственность» и «промышленная собственность».</w:t>
      </w:r>
    </w:p>
    <w:p w:rsidR="00B07419" w:rsidRDefault="00B07419" w:rsidP="00B07419">
      <w:pPr>
        <w:pStyle w:val="a4"/>
        <w:jc w:val="both"/>
        <w:rPr>
          <w:rFonts w:ascii="Times New Roman" w:hAnsi="Times New Roman" w:cs="Times New Roman"/>
          <w:sz w:val="24"/>
          <w:szCs w:val="24"/>
        </w:rPr>
      </w:pPr>
      <w:r w:rsidRPr="00D660EA">
        <w:rPr>
          <w:rFonts w:ascii="Times New Roman" w:hAnsi="Times New Roman" w:cs="Times New Roman"/>
          <w:sz w:val="24"/>
          <w:szCs w:val="24"/>
        </w:rPr>
        <w:t xml:space="preserve"> </w:t>
      </w:r>
    </w:p>
    <w:p w:rsidR="00B07419" w:rsidRPr="00295FCA" w:rsidRDefault="00B07419" w:rsidP="00B07419">
      <w:pPr>
        <w:pStyle w:val="a4"/>
        <w:jc w:val="both"/>
        <w:rPr>
          <w:rFonts w:ascii="Times New Roman" w:hAnsi="Times New Roman" w:cs="Times New Roman"/>
          <w:i/>
          <w:sz w:val="24"/>
          <w:szCs w:val="24"/>
          <w:u w:val="single"/>
        </w:rPr>
      </w:pPr>
      <w:r w:rsidRPr="00295FCA">
        <w:rPr>
          <w:rFonts w:ascii="Times New Roman" w:hAnsi="Times New Roman" w:cs="Times New Roman"/>
          <w:i/>
          <w:sz w:val="24"/>
          <w:szCs w:val="24"/>
          <w:u w:val="single"/>
        </w:rPr>
        <w:t xml:space="preserve">Сам термин «патентное право» лишь совсем недавно был возвращен. В течение длительного времени, изобретения и другие технические новшества охранялись в основном не патентами, а </w:t>
      </w:r>
      <w:r w:rsidRPr="00295FCA">
        <w:rPr>
          <w:rFonts w:ascii="Times New Roman" w:hAnsi="Times New Roman" w:cs="Times New Roman"/>
          <w:b/>
          <w:i/>
          <w:sz w:val="24"/>
          <w:szCs w:val="24"/>
          <w:u w:val="single"/>
        </w:rPr>
        <w:t>авторскими свидетельствами</w:t>
      </w:r>
      <w:r w:rsidRPr="00295FCA">
        <w:rPr>
          <w:rFonts w:ascii="Times New Roman" w:hAnsi="Times New Roman" w:cs="Times New Roman"/>
          <w:i/>
          <w:sz w:val="24"/>
          <w:szCs w:val="24"/>
          <w:u w:val="single"/>
        </w:rPr>
        <w:t>. Последние не предоставляли их обладателям исключительного права на использование созданных разработок, а лишь гарантировали им личные права и право на получение вознаграждения от пользователей.</w:t>
      </w:r>
    </w:p>
    <w:p w:rsidR="00B07419" w:rsidRPr="00295FCA" w:rsidRDefault="00B07419" w:rsidP="00B07419">
      <w:pPr>
        <w:pStyle w:val="a4"/>
        <w:jc w:val="both"/>
        <w:rPr>
          <w:rFonts w:ascii="Times New Roman" w:hAnsi="Times New Roman" w:cs="Times New Roman"/>
          <w:i/>
          <w:sz w:val="24"/>
          <w:szCs w:val="24"/>
        </w:rPr>
      </w:pPr>
      <w:r>
        <w:rPr>
          <w:rFonts w:ascii="Times New Roman" w:hAnsi="Times New Roman" w:cs="Times New Roman"/>
          <w:sz w:val="24"/>
          <w:szCs w:val="24"/>
        </w:rPr>
        <w:tab/>
      </w:r>
      <w:r w:rsidRPr="00295FCA">
        <w:rPr>
          <w:rFonts w:ascii="Times New Roman" w:hAnsi="Times New Roman" w:cs="Times New Roman"/>
          <w:i/>
          <w:sz w:val="24"/>
          <w:szCs w:val="24"/>
        </w:rPr>
        <w:t xml:space="preserve">Как  и авторское право, патентное право имеет дело с охраной и использованием нематериальных благ, являющихся продуктами интеллектуального творчества. </w:t>
      </w:r>
    </w:p>
    <w:p w:rsidR="00B07419" w:rsidRDefault="00B07419" w:rsidP="00B07419">
      <w:pPr>
        <w:pStyle w:val="a4"/>
        <w:jc w:val="both"/>
        <w:rPr>
          <w:rFonts w:ascii="Times New Roman" w:hAnsi="Times New Roman" w:cs="Times New Roman"/>
          <w:sz w:val="24"/>
          <w:szCs w:val="24"/>
        </w:rPr>
      </w:pPr>
      <w:r>
        <w:rPr>
          <w:rFonts w:ascii="Times New Roman" w:hAnsi="Times New Roman" w:cs="Times New Roman"/>
          <w:sz w:val="24"/>
          <w:szCs w:val="24"/>
        </w:rPr>
        <w:tab/>
      </w:r>
      <w:r w:rsidRPr="00F741C8">
        <w:rPr>
          <w:rFonts w:ascii="Times New Roman" w:hAnsi="Times New Roman" w:cs="Times New Roman"/>
          <w:i/>
          <w:sz w:val="24"/>
          <w:szCs w:val="24"/>
        </w:rPr>
        <w:t xml:space="preserve">. </w:t>
      </w:r>
      <w:r w:rsidRPr="00295FCA">
        <w:rPr>
          <w:rFonts w:ascii="Times New Roman" w:hAnsi="Times New Roman" w:cs="Times New Roman"/>
          <w:i/>
          <w:sz w:val="24"/>
          <w:szCs w:val="24"/>
          <w:u w:val="single"/>
        </w:rPr>
        <w:t>Авторское право охраняет</w:t>
      </w:r>
      <w:r w:rsidRPr="00F741C8">
        <w:rPr>
          <w:rFonts w:ascii="Times New Roman" w:hAnsi="Times New Roman" w:cs="Times New Roman"/>
          <w:i/>
          <w:sz w:val="24"/>
          <w:szCs w:val="24"/>
        </w:rPr>
        <w:t xml:space="preserve"> любые творческие произведения, находящиеся в объективной форме. Для предоставления правовой охраны произведению, по российскому законодательству, не требуется выполнения каких-либо формальностей.</w:t>
      </w:r>
      <w:r w:rsidRPr="00D660EA">
        <w:rPr>
          <w:rFonts w:ascii="Times New Roman" w:hAnsi="Times New Roman" w:cs="Times New Roman"/>
          <w:sz w:val="24"/>
          <w:szCs w:val="24"/>
        </w:rPr>
        <w:t xml:space="preserve"> </w:t>
      </w:r>
    </w:p>
    <w:p w:rsidR="00B07419" w:rsidRDefault="00B07419" w:rsidP="00B07419">
      <w:pPr>
        <w:pStyle w:val="a4"/>
        <w:ind w:firstLine="708"/>
        <w:jc w:val="both"/>
        <w:rPr>
          <w:rFonts w:ascii="Times New Roman" w:hAnsi="Times New Roman" w:cs="Times New Roman"/>
          <w:sz w:val="24"/>
          <w:szCs w:val="24"/>
        </w:rPr>
      </w:pPr>
      <w:r w:rsidRPr="00F741C8">
        <w:rPr>
          <w:rFonts w:ascii="Times New Roman" w:hAnsi="Times New Roman" w:cs="Times New Roman"/>
          <w:i/>
          <w:sz w:val="24"/>
          <w:szCs w:val="24"/>
        </w:rPr>
        <w:t>Напротив, по патентному праву, формальности, связанные с официальным признанием патентоспособности произведения (разработки), являются обязательным условием охраны. Это продиктовано целым рядом причин.</w:t>
      </w:r>
      <w:r w:rsidRPr="00D660EA">
        <w:rPr>
          <w:rFonts w:ascii="Times New Roman" w:hAnsi="Times New Roman" w:cs="Times New Roman"/>
          <w:sz w:val="24"/>
          <w:szCs w:val="24"/>
        </w:rPr>
        <w:t xml:space="preserve"> </w:t>
      </w:r>
    </w:p>
    <w:p w:rsidR="00B07419" w:rsidRDefault="00B07419" w:rsidP="00B07419">
      <w:pPr>
        <w:pStyle w:val="a4"/>
        <w:jc w:val="both"/>
        <w:rPr>
          <w:rFonts w:ascii="Times New Roman" w:hAnsi="Times New Roman" w:cs="Times New Roman"/>
          <w:sz w:val="24"/>
          <w:szCs w:val="24"/>
        </w:rPr>
      </w:pPr>
      <w:r>
        <w:rPr>
          <w:rFonts w:ascii="Times New Roman" w:hAnsi="Times New Roman" w:cs="Times New Roman"/>
          <w:sz w:val="24"/>
          <w:szCs w:val="24"/>
        </w:rPr>
        <w:tab/>
      </w:r>
      <w:r w:rsidRPr="00D660EA">
        <w:rPr>
          <w:rFonts w:ascii="Times New Roman" w:hAnsi="Times New Roman" w:cs="Times New Roman"/>
          <w:sz w:val="24"/>
          <w:szCs w:val="24"/>
        </w:rPr>
        <w:t xml:space="preserve">К ним относятся и объективная </w:t>
      </w:r>
      <w:proofErr w:type="spellStart"/>
      <w:r w:rsidRPr="00D660EA">
        <w:rPr>
          <w:rFonts w:ascii="Times New Roman" w:hAnsi="Times New Roman" w:cs="Times New Roman"/>
          <w:sz w:val="24"/>
          <w:szCs w:val="24"/>
        </w:rPr>
        <w:t>повторимость</w:t>
      </w:r>
      <w:proofErr w:type="spellEnd"/>
      <w:r w:rsidRPr="00D660EA">
        <w:rPr>
          <w:rFonts w:ascii="Times New Roman" w:hAnsi="Times New Roman" w:cs="Times New Roman"/>
          <w:sz w:val="24"/>
          <w:szCs w:val="24"/>
        </w:rPr>
        <w:t xml:space="preserve"> тех решений, которые охраняются патентным правом, и предоставление охраны только тем разработкам, которые обладают новизной, и необходимость раскрытия сущности решения как условие предоставления охраны и </w:t>
      </w:r>
      <w:proofErr w:type="spellStart"/>
      <w:r w:rsidRPr="00D660EA">
        <w:rPr>
          <w:rFonts w:ascii="Times New Roman" w:hAnsi="Times New Roman" w:cs="Times New Roman"/>
          <w:sz w:val="24"/>
          <w:szCs w:val="24"/>
        </w:rPr>
        <w:t>т</w:t>
      </w:r>
      <w:proofErr w:type="gramStart"/>
      <w:r w:rsidRPr="00D660EA">
        <w:rPr>
          <w:rFonts w:ascii="Times New Roman" w:hAnsi="Times New Roman" w:cs="Times New Roman"/>
          <w:sz w:val="24"/>
          <w:szCs w:val="24"/>
        </w:rPr>
        <w:t>.д</w:t>
      </w:r>
      <w:proofErr w:type="spellEnd"/>
      <w:proofErr w:type="gramEnd"/>
    </w:p>
    <w:p w:rsidR="00B07419" w:rsidRDefault="00B07419" w:rsidP="00B07419">
      <w:pPr>
        <w:pStyle w:val="a4"/>
        <w:jc w:val="both"/>
        <w:rPr>
          <w:rFonts w:ascii="Times New Roman" w:hAnsi="Times New Roman" w:cs="Times New Roman"/>
          <w:sz w:val="24"/>
          <w:szCs w:val="24"/>
        </w:rPr>
      </w:pPr>
      <w:r w:rsidRPr="00D660EA">
        <w:rPr>
          <w:rFonts w:ascii="Times New Roman" w:hAnsi="Times New Roman" w:cs="Times New Roman"/>
          <w:sz w:val="24"/>
          <w:szCs w:val="24"/>
        </w:rPr>
        <w:t xml:space="preserve"> В этой связи большое значение в патентном праве  имеет понятие приоритета, которое неизвестно авторскому праву. </w:t>
      </w:r>
    </w:p>
    <w:p w:rsidR="00B07419" w:rsidRDefault="00B07419" w:rsidP="00B07419">
      <w:pPr>
        <w:pStyle w:val="a4"/>
        <w:ind w:firstLine="708"/>
        <w:jc w:val="both"/>
        <w:rPr>
          <w:rFonts w:ascii="Times New Roman" w:hAnsi="Times New Roman" w:cs="Times New Roman"/>
          <w:sz w:val="24"/>
          <w:szCs w:val="24"/>
        </w:rPr>
      </w:pPr>
      <w:r w:rsidRPr="00295FCA">
        <w:rPr>
          <w:rFonts w:ascii="Times New Roman" w:hAnsi="Times New Roman" w:cs="Times New Roman"/>
          <w:i/>
          <w:sz w:val="24"/>
          <w:szCs w:val="24"/>
        </w:rPr>
        <w:t xml:space="preserve">Патентный закон РК представляет собой комплексный нормативный акт, регулирующий патентные отношения различной отраслевой принадлежности. Он относительно невелик по </w:t>
      </w:r>
      <w:r w:rsidRPr="00295FCA">
        <w:rPr>
          <w:rFonts w:ascii="Times New Roman" w:hAnsi="Times New Roman" w:cs="Times New Roman"/>
          <w:i/>
          <w:sz w:val="24"/>
          <w:szCs w:val="24"/>
        </w:rPr>
        <w:lastRenderedPageBreak/>
        <w:t>объему, состоит всего из 37 статей, большинство из которых включает несколько самостоятельных норм. Подавляющая часть из них  является нормами прямого действия</w:t>
      </w:r>
      <w:r w:rsidRPr="00D660EA">
        <w:rPr>
          <w:rFonts w:ascii="Times New Roman" w:hAnsi="Times New Roman" w:cs="Times New Roman"/>
          <w:sz w:val="24"/>
          <w:szCs w:val="24"/>
        </w:rPr>
        <w:t>.</w:t>
      </w:r>
      <w:r>
        <w:rPr>
          <w:rFonts w:ascii="Times New Roman" w:hAnsi="Times New Roman" w:cs="Times New Roman"/>
          <w:sz w:val="24"/>
          <w:szCs w:val="24"/>
        </w:rPr>
        <w:t xml:space="preserve"> </w:t>
      </w:r>
    </w:p>
    <w:p w:rsidR="00B07419" w:rsidRPr="0076565C" w:rsidRDefault="00B07419" w:rsidP="00B07419">
      <w:pPr>
        <w:pStyle w:val="a4"/>
        <w:ind w:firstLine="708"/>
        <w:jc w:val="both"/>
        <w:rPr>
          <w:rFonts w:ascii="Times New Roman" w:hAnsi="Times New Roman" w:cs="Times New Roman"/>
          <w:i/>
          <w:sz w:val="24"/>
          <w:szCs w:val="24"/>
        </w:rPr>
      </w:pPr>
      <w:r w:rsidRPr="0076565C">
        <w:rPr>
          <w:rFonts w:ascii="Times New Roman" w:hAnsi="Times New Roman" w:cs="Times New Roman"/>
          <w:i/>
          <w:sz w:val="24"/>
          <w:szCs w:val="24"/>
        </w:rPr>
        <w:t>Признаваемые законом виды технических решений раскрывались через понятие «объект изобретения». К числу объектов изобретений относились устройства, способы, вещества, а также предложения по применению уже известных устройств, способов и веществ по новому назначению.</w:t>
      </w:r>
    </w:p>
    <w:p w:rsidR="00B07419" w:rsidRDefault="00B07419" w:rsidP="00B07419">
      <w:pPr>
        <w:pStyle w:val="a4"/>
        <w:jc w:val="both"/>
        <w:rPr>
          <w:rFonts w:ascii="Times New Roman" w:hAnsi="Times New Roman" w:cs="Times New Roman"/>
          <w:sz w:val="24"/>
          <w:szCs w:val="24"/>
        </w:rPr>
      </w:pPr>
      <w:r>
        <w:rPr>
          <w:rFonts w:ascii="Times New Roman" w:hAnsi="Times New Roman" w:cs="Times New Roman"/>
          <w:sz w:val="24"/>
          <w:szCs w:val="24"/>
        </w:rPr>
        <w:tab/>
      </w:r>
      <w:r w:rsidRPr="00295FCA">
        <w:rPr>
          <w:rFonts w:ascii="Times New Roman" w:hAnsi="Times New Roman" w:cs="Times New Roman"/>
          <w:b/>
          <w:i/>
          <w:sz w:val="24"/>
          <w:szCs w:val="24"/>
          <w:u w:val="single"/>
        </w:rPr>
        <w:t>К устройствам</w:t>
      </w:r>
      <w:r w:rsidRPr="00D660EA">
        <w:rPr>
          <w:rFonts w:ascii="Times New Roman" w:hAnsi="Times New Roman" w:cs="Times New Roman"/>
          <w:sz w:val="24"/>
          <w:szCs w:val="24"/>
        </w:rPr>
        <w:t xml:space="preserve"> относятся конструкции и изделия. Под устройством понимается система расположенных в пространстве элементов, определенным образом взаимодействующих друг с другом. Для характеристики устройств используются конструктивные средства – наличие конкретных элементов, наличие связи между элементами, их взаимное расположение, формы выполнения элементов, материал, из которого они выполняются и т.п.</w:t>
      </w:r>
    </w:p>
    <w:p w:rsidR="00B07419" w:rsidRDefault="00B07419" w:rsidP="00B07419">
      <w:pPr>
        <w:pStyle w:val="a4"/>
        <w:jc w:val="both"/>
        <w:rPr>
          <w:rFonts w:ascii="Times New Roman" w:hAnsi="Times New Roman" w:cs="Times New Roman"/>
          <w:sz w:val="24"/>
          <w:szCs w:val="24"/>
        </w:rPr>
      </w:pPr>
      <w:r w:rsidRPr="00D660EA">
        <w:rPr>
          <w:rFonts w:ascii="Times New Roman" w:hAnsi="Times New Roman" w:cs="Times New Roman"/>
          <w:sz w:val="24"/>
          <w:szCs w:val="24"/>
        </w:rPr>
        <w:t xml:space="preserve">К устройствам как объектам изобретений относятся машины, приборы, механизмы, инструменты, оборудование и т.п. По сравнению с другими видами технических решений изобретения-устройства обеспечивают наиболее действенный </w:t>
      </w:r>
      <w:proofErr w:type="gramStart"/>
      <w:r w:rsidRPr="00D660EA">
        <w:rPr>
          <w:rFonts w:ascii="Times New Roman" w:hAnsi="Times New Roman" w:cs="Times New Roman"/>
          <w:sz w:val="24"/>
          <w:szCs w:val="24"/>
        </w:rPr>
        <w:t>контроль за</w:t>
      </w:r>
      <w:proofErr w:type="gramEnd"/>
      <w:r w:rsidRPr="00D660EA">
        <w:rPr>
          <w:rFonts w:ascii="Times New Roman" w:hAnsi="Times New Roman" w:cs="Times New Roman"/>
          <w:sz w:val="24"/>
          <w:szCs w:val="24"/>
        </w:rPr>
        <w:t xml:space="preserve"> их фактическим использованием, что и определяет их относительную распространенность.</w:t>
      </w:r>
    </w:p>
    <w:p w:rsidR="00B07419" w:rsidRDefault="00B07419" w:rsidP="00B07419">
      <w:pPr>
        <w:pStyle w:val="a4"/>
        <w:jc w:val="both"/>
        <w:rPr>
          <w:rFonts w:ascii="Times New Roman" w:hAnsi="Times New Roman" w:cs="Times New Roman"/>
          <w:sz w:val="24"/>
          <w:szCs w:val="24"/>
        </w:rPr>
      </w:pPr>
      <w:r>
        <w:rPr>
          <w:rFonts w:ascii="Times New Roman" w:hAnsi="Times New Roman" w:cs="Times New Roman"/>
          <w:sz w:val="24"/>
          <w:szCs w:val="24"/>
        </w:rPr>
        <w:tab/>
      </w:r>
      <w:r w:rsidRPr="00295FCA">
        <w:rPr>
          <w:rFonts w:ascii="Times New Roman" w:hAnsi="Times New Roman" w:cs="Times New Roman"/>
          <w:b/>
          <w:i/>
          <w:sz w:val="24"/>
          <w:szCs w:val="24"/>
          <w:u w:val="single"/>
        </w:rPr>
        <w:t>К способам</w:t>
      </w:r>
      <w:r w:rsidRPr="00D660EA">
        <w:rPr>
          <w:rFonts w:ascii="Times New Roman" w:hAnsi="Times New Roman" w:cs="Times New Roman"/>
          <w:sz w:val="24"/>
          <w:szCs w:val="24"/>
        </w:rPr>
        <w:t xml:space="preserve"> относятся процессы выполнения действий над материальными объектами с помощью материальных же объектов. Способ – это совокупность приемов, выполняемых в определенной последовательности и с соблюдением определенных правил. Для характеристики способов используются технологические средства – наличие определенной совокупности действий, порядок их выполнения (последовательно, одновременно, в различных режимах), условия осуществления действий и </w:t>
      </w:r>
      <w:proofErr w:type="spellStart"/>
      <w:r w:rsidRPr="00D660EA">
        <w:rPr>
          <w:rFonts w:ascii="Times New Roman" w:hAnsi="Times New Roman" w:cs="Times New Roman"/>
          <w:sz w:val="24"/>
          <w:szCs w:val="24"/>
        </w:rPr>
        <w:t>т</w:t>
      </w:r>
      <w:proofErr w:type="gramStart"/>
      <w:r>
        <w:rPr>
          <w:rFonts w:ascii="Times New Roman" w:hAnsi="Times New Roman" w:cs="Times New Roman"/>
          <w:sz w:val="24"/>
          <w:szCs w:val="24"/>
        </w:rPr>
        <w:t>.п</w:t>
      </w:r>
      <w:proofErr w:type="spellEnd"/>
      <w:proofErr w:type="gramEnd"/>
    </w:p>
    <w:p w:rsidR="00B07419" w:rsidRDefault="00B07419" w:rsidP="00B07419">
      <w:pPr>
        <w:pStyle w:val="a4"/>
        <w:jc w:val="both"/>
        <w:rPr>
          <w:rFonts w:ascii="Times New Roman" w:hAnsi="Times New Roman" w:cs="Times New Roman"/>
          <w:sz w:val="24"/>
          <w:szCs w:val="24"/>
        </w:rPr>
      </w:pPr>
    </w:p>
    <w:p w:rsidR="00B07419" w:rsidRDefault="00B07419" w:rsidP="00B07419">
      <w:pPr>
        <w:pStyle w:val="a4"/>
        <w:jc w:val="both"/>
        <w:rPr>
          <w:rFonts w:ascii="Times New Roman" w:hAnsi="Times New Roman" w:cs="Times New Roman"/>
          <w:sz w:val="24"/>
          <w:szCs w:val="24"/>
        </w:rPr>
      </w:pPr>
      <w:r>
        <w:rPr>
          <w:rFonts w:ascii="Times New Roman" w:hAnsi="Times New Roman" w:cs="Times New Roman"/>
          <w:sz w:val="24"/>
          <w:szCs w:val="24"/>
        </w:rPr>
        <w:tab/>
      </w:r>
      <w:r w:rsidRPr="00295FCA">
        <w:rPr>
          <w:rFonts w:ascii="Times New Roman" w:hAnsi="Times New Roman" w:cs="Times New Roman"/>
          <w:i/>
          <w:sz w:val="24"/>
          <w:szCs w:val="24"/>
        </w:rPr>
        <w:t>Изобретения-способы</w:t>
      </w:r>
      <w:r w:rsidRPr="00D660EA">
        <w:rPr>
          <w:rFonts w:ascii="Times New Roman" w:hAnsi="Times New Roman" w:cs="Times New Roman"/>
          <w:sz w:val="24"/>
          <w:szCs w:val="24"/>
        </w:rPr>
        <w:t xml:space="preserve"> подразделяются </w:t>
      </w:r>
      <w:proofErr w:type="gramStart"/>
      <w:r w:rsidRPr="00D660EA">
        <w:rPr>
          <w:rFonts w:ascii="Times New Roman" w:hAnsi="Times New Roman" w:cs="Times New Roman"/>
          <w:sz w:val="24"/>
          <w:szCs w:val="24"/>
        </w:rPr>
        <w:t>на</w:t>
      </w:r>
      <w:proofErr w:type="gramEnd"/>
      <w:r w:rsidRPr="00D660EA">
        <w:rPr>
          <w:rFonts w:ascii="Times New Roman" w:hAnsi="Times New Roman" w:cs="Times New Roman"/>
          <w:sz w:val="24"/>
          <w:szCs w:val="24"/>
        </w:rPr>
        <w:t xml:space="preserve">: </w:t>
      </w:r>
    </w:p>
    <w:p w:rsidR="00B07419" w:rsidRDefault="00B07419" w:rsidP="00B07419">
      <w:pPr>
        <w:pStyle w:val="a4"/>
        <w:jc w:val="both"/>
        <w:rPr>
          <w:rFonts w:ascii="Times New Roman" w:hAnsi="Times New Roman" w:cs="Times New Roman"/>
          <w:sz w:val="24"/>
          <w:szCs w:val="24"/>
        </w:rPr>
      </w:pPr>
      <w:r w:rsidRPr="00D660EA">
        <w:rPr>
          <w:rFonts w:ascii="Times New Roman" w:hAnsi="Times New Roman" w:cs="Times New Roman"/>
          <w:sz w:val="24"/>
          <w:szCs w:val="24"/>
        </w:rPr>
        <w:t>а) способы, направленные на изготовление продуктов;</w:t>
      </w:r>
    </w:p>
    <w:p w:rsidR="00B07419" w:rsidRDefault="00B07419" w:rsidP="00B07419">
      <w:pPr>
        <w:pStyle w:val="a4"/>
        <w:jc w:val="both"/>
        <w:rPr>
          <w:rFonts w:ascii="Times New Roman" w:hAnsi="Times New Roman" w:cs="Times New Roman"/>
          <w:sz w:val="24"/>
          <w:szCs w:val="24"/>
        </w:rPr>
      </w:pPr>
      <w:r w:rsidRPr="00D660EA">
        <w:rPr>
          <w:rFonts w:ascii="Times New Roman" w:hAnsi="Times New Roman" w:cs="Times New Roman"/>
          <w:sz w:val="24"/>
          <w:szCs w:val="24"/>
        </w:rPr>
        <w:t xml:space="preserve"> б) способы, направленные на изменение состояния предметов материального мира без получения конкретных продуктов (транспортировка, обработка и т.д.);</w:t>
      </w:r>
    </w:p>
    <w:p w:rsidR="00B07419" w:rsidRDefault="00B07419" w:rsidP="00B07419">
      <w:pPr>
        <w:pStyle w:val="a4"/>
        <w:jc w:val="both"/>
        <w:rPr>
          <w:rFonts w:ascii="Times New Roman" w:hAnsi="Times New Roman" w:cs="Times New Roman"/>
          <w:sz w:val="24"/>
          <w:szCs w:val="24"/>
        </w:rPr>
      </w:pPr>
      <w:r w:rsidRPr="00D660EA">
        <w:rPr>
          <w:rFonts w:ascii="Times New Roman" w:hAnsi="Times New Roman" w:cs="Times New Roman"/>
          <w:sz w:val="24"/>
          <w:szCs w:val="24"/>
        </w:rPr>
        <w:t xml:space="preserve"> в) способы, в результате применения которых определяется состояние предметов материального мира (контроль, измерение, диагностика и т.п.). </w:t>
      </w:r>
    </w:p>
    <w:p w:rsidR="00B07419" w:rsidRDefault="00B07419" w:rsidP="00B07419">
      <w:pPr>
        <w:pStyle w:val="a4"/>
        <w:ind w:firstLine="708"/>
        <w:jc w:val="both"/>
        <w:rPr>
          <w:rFonts w:ascii="Times New Roman" w:hAnsi="Times New Roman" w:cs="Times New Roman"/>
          <w:sz w:val="24"/>
          <w:szCs w:val="24"/>
        </w:rPr>
      </w:pPr>
      <w:r w:rsidRPr="00295FCA">
        <w:rPr>
          <w:rFonts w:ascii="Times New Roman" w:hAnsi="Times New Roman" w:cs="Times New Roman"/>
          <w:i/>
          <w:sz w:val="24"/>
          <w:szCs w:val="24"/>
        </w:rPr>
        <w:t>Специфика изобретений-способов</w:t>
      </w:r>
      <w:r w:rsidRPr="00D660EA">
        <w:rPr>
          <w:rFonts w:ascii="Times New Roman" w:hAnsi="Times New Roman" w:cs="Times New Roman"/>
          <w:sz w:val="24"/>
          <w:szCs w:val="24"/>
        </w:rPr>
        <w:t>, направленных на изготовление продуктов, заключается в том, что действие патента, выданного на такой способ, распространяется и на продукт, приготовленный непосредственно этим способом (так называемая охрана способа через продукт).</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Вещество, как самостоятельный вид изобретения представляет собой искусственно созданное материальное образование, являющееся совокупностью взаимосвязанных элементов. Изобретения-вещества подразделяются на: 1) индивидуальные химические соединения и объекты генной инженерии; 2) композиции (составы, смеси, сплавы, керамика и т.д.); продукты ядерных превращений (например, новые изотопы)</w:t>
      </w:r>
      <w:proofErr w:type="gramStart"/>
      <w:r w:rsidRPr="00D660EA">
        <w:rPr>
          <w:rFonts w:ascii="Times New Roman" w:hAnsi="Times New Roman" w:cs="Times New Roman"/>
          <w:sz w:val="24"/>
          <w:szCs w:val="24"/>
        </w:rPr>
        <w:t>.Ш</w:t>
      </w:r>
      <w:proofErr w:type="gramEnd"/>
      <w:r w:rsidRPr="00D660EA">
        <w:rPr>
          <w:rFonts w:ascii="Times New Roman" w:hAnsi="Times New Roman" w:cs="Times New Roman"/>
          <w:sz w:val="24"/>
          <w:szCs w:val="24"/>
        </w:rPr>
        <w:t>тамм микроорганизма, культуры клеток растений или животных означает совокупность клеток, имеющих общее происхождение и характеризующихся одинаковыми устойчивыми признаками. Штаммы составляют основу биотехнологии и применяются в лечебных, профилактических целях, в качестве стимуляторов роста и т.д. Создание штаммов предполагает отыскание нужной среды для микроорганизмов, оптимального температурного режима, выявление средств, способствующих их росту и сохранению, и т.п. К штаммам относятся индивидуальные штаммы (например, штаммы традиционных микроорганизмов – бактерии, микроскопические грибы, дрожжи и т.д.) и консорциумы микроорганизмов.</w:t>
      </w:r>
      <w:r w:rsidRPr="00D660EA">
        <w:rPr>
          <w:rFonts w:ascii="Times New Roman" w:hAnsi="Times New Roman" w:cs="Times New Roman"/>
          <w:sz w:val="24"/>
          <w:szCs w:val="24"/>
        </w:rPr>
        <w:br/>
        <w:t>Таким образом,  в соответствии с действующим законодательством изобретением считается всякий достигнутый человеком творческий результат, сущность которого состоит в нахождении конкретных технических средств решения задачи, возникшей в сфере практической деятельности.</w:t>
      </w:r>
      <w:r w:rsidRPr="00D660EA">
        <w:rPr>
          <w:rFonts w:ascii="Times New Roman" w:hAnsi="Times New Roman" w:cs="Times New Roman"/>
          <w:sz w:val="24"/>
          <w:szCs w:val="24"/>
        </w:rPr>
        <w:br/>
        <w:t>Полезная модель. Следующим объектом патентного права является полезная модель.  В качестве неё охраняются новые и промышленно применимые решения, относящиеся к конструктивному выполнению сре</w:t>
      </w:r>
      <w:proofErr w:type="gramStart"/>
      <w:r w:rsidRPr="00D660EA">
        <w:rPr>
          <w:rFonts w:ascii="Times New Roman" w:hAnsi="Times New Roman" w:cs="Times New Roman"/>
          <w:sz w:val="24"/>
          <w:szCs w:val="24"/>
        </w:rPr>
        <w:t>дств пр</w:t>
      </w:r>
      <w:proofErr w:type="gramEnd"/>
      <w:r w:rsidRPr="00D660EA">
        <w:rPr>
          <w:rFonts w:ascii="Times New Roman" w:hAnsi="Times New Roman" w:cs="Times New Roman"/>
          <w:sz w:val="24"/>
          <w:szCs w:val="24"/>
        </w:rPr>
        <w:t>оизводства и предметов потребления,  а также их составных частей.</w:t>
      </w:r>
      <w:r w:rsidRPr="00D660EA">
        <w:rPr>
          <w:rStyle w:val="apple-converted-space"/>
          <w:rFonts w:ascii="Times New Roman" w:hAnsi="Times New Roman" w:cs="Times New Roman"/>
          <w:color w:val="333333"/>
          <w:sz w:val="24"/>
          <w:szCs w:val="24"/>
        </w:rPr>
        <w:t> </w:t>
      </w:r>
      <w:r w:rsidRPr="00D660EA">
        <w:rPr>
          <w:rFonts w:ascii="Times New Roman" w:hAnsi="Times New Roman" w:cs="Times New Roman"/>
          <w:sz w:val="24"/>
          <w:szCs w:val="24"/>
        </w:rPr>
        <w:br/>
        <w:t>Понятием «полезная модель» обычно охватываются такие технические новшества, которые по своим внешним признакам очень напоминают патентоспособные изобретения, однако являются менее значительными с точки зрения их вклада в уровень техники.</w:t>
      </w:r>
      <w:r w:rsidRPr="00D660EA">
        <w:rPr>
          <w:rFonts w:ascii="Times New Roman" w:hAnsi="Times New Roman" w:cs="Times New Roman"/>
          <w:sz w:val="24"/>
          <w:szCs w:val="24"/>
        </w:rPr>
        <w:br/>
        <w:t xml:space="preserve">Патентный закон РК, как видно из содержащегося в нем определения, исходит из узкого понятия полезной модели, то есть ею признается только решение, заключающееся в пространственном расположении материальных объектов. В качестве полезной модели не охраняются решения, относящиеся к способам, веществам или штаммам. Как и изобретение, полезная модель является техническим решением задачи. Их основное различие заключается в двух моментах. Во-первых, в </w:t>
      </w:r>
      <w:r w:rsidRPr="00D660EA">
        <w:rPr>
          <w:rFonts w:ascii="Times New Roman" w:hAnsi="Times New Roman" w:cs="Times New Roman"/>
          <w:sz w:val="24"/>
          <w:szCs w:val="24"/>
        </w:rPr>
        <w:lastRenderedPageBreak/>
        <w:t>качестве полезной модели охраняются не любые технические решения, а лишь те, которые относятся к типу устройств, то есть к конструктивному выполнению сре</w:t>
      </w:r>
      <w:proofErr w:type="gramStart"/>
      <w:r w:rsidRPr="00D660EA">
        <w:rPr>
          <w:rFonts w:ascii="Times New Roman" w:hAnsi="Times New Roman" w:cs="Times New Roman"/>
          <w:sz w:val="24"/>
          <w:szCs w:val="24"/>
        </w:rPr>
        <w:t>дств пр</w:t>
      </w:r>
      <w:proofErr w:type="gramEnd"/>
      <w:r w:rsidRPr="00D660EA">
        <w:rPr>
          <w:rFonts w:ascii="Times New Roman" w:hAnsi="Times New Roman" w:cs="Times New Roman"/>
          <w:sz w:val="24"/>
          <w:szCs w:val="24"/>
        </w:rPr>
        <w:t xml:space="preserve">оизводства и предметов потребления. Во-вторых, к полезной модели не предъявляется требование изобретательского уровня. Это, однако, не означает, что полезной моделью может быть признано очевидное для любого специалиста решение задачи. Полезная модель, как и </w:t>
      </w:r>
      <w:proofErr w:type="gramStart"/>
      <w:r w:rsidRPr="00D660EA">
        <w:rPr>
          <w:rFonts w:ascii="Times New Roman" w:hAnsi="Times New Roman" w:cs="Times New Roman"/>
          <w:sz w:val="24"/>
          <w:szCs w:val="24"/>
        </w:rPr>
        <w:t>изобретение</w:t>
      </w:r>
      <w:proofErr w:type="gramEnd"/>
      <w:r w:rsidRPr="00D660EA">
        <w:rPr>
          <w:rFonts w:ascii="Times New Roman" w:hAnsi="Times New Roman" w:cs="Times New Roman"/>
          <w:sz w:val="24"/>
          <w:szCs w:val="24"/>
        </w:rPr>
        <w:t xml:space="preserve"> и другие объекты интеллектуальной собственности, должна быть результатом самостоятельного изобретательского творчества. Но степень творчества может быть меньшей, чем это требуется для признания решения изобретением. Кроме того, наличие изобретательского творчества не проверяется при выдаче охранного документа на полезную модель. Для признания решения полезной моделью оно должно обладать новизной и промышленной применимостью.</w:t>
      </w:r>
      <w:r w:rsidRPr="00D660EA">
        <w:rPr>
          <w:rFonts w:ascii="Times New Roman" w:hAnsi="Times New Roman" w:cs="Times New Roman"/>
          <w:sz w:val="24"/>
          <w:szCs w:val="24"/>
        </w:rPr>
        <w:br/>
        <w:t>Промышленный образец. Промышленным образцом является художественно конструкторское решение изделия, определяющее его внешний вид. Как и изобретение, промышленный образец представляет собой нематериальное благо, результат умственной деятельности, который может быть воплощен в конкретных материальных объектах. Однако</w:t>
      </w:r>
      <w:proofErr w:type="gramStart"/>
      <w:r w:rsidRPr="00D660EA">
        <w:rPr>
          <w:rFonts w:ascii="Times New Roman" w:hAnsi="Times New Roman" w:cs="Times New Roman"/>
          <w:sz w:val="24"/>
          <w:szCs w:val="24"/>
        </w:rPr>
        <w:t>,</w:t>
      </w:r>
      <w:proofErr w:type="gramEnd"/>
      <w:r w:rsidRPr="00D660EA">
        <w:rPr>
          <w:rFonts w:ascii="Times New Roman" w:hAnsi="Times New Roman" w:cs="Times New Roman"/>
          <w:sz w:val="24"/>
          <w:szCs w:val="24"/>
        </w:rPr>
        <w:t xml:space="preserve"> если изобретение является техническим решением задачи, то промышленным образцом признается решение внешнего вида изделия, то есть дизайнерское решение задачи.</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Родовой признак промышленного образца – дизайнерское решение – означает, во-первых, что в решении содержатся указания на конкретные средства и пути реализации творческого замысла дизайнера. Если задача лишь поставлена, но фактически не решена, промышленный образец как самостоятельный объект еще не создан.</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Во-вторых, задача, решаемая с помощью промышленного образца, состоит в определении внешнего вида изделия. Под изделиями в данном случае понимаются самые разнообразные предметы, предназначенные для удовлетворения человеческих потребностей, которые могут восприниматься визуально и способны относительно сохранять свой внешний вид. Внешний вид изделия может включать различные признаки, </w:t>
      </w:r>
      <w:proofErr w:type="gramStart"/>
      <w:r w:rsidRPr="00D660EA">
        <w:rPr>
          <w:rFonts w:ascii="Times New Roman" w:hAnsi="Times New Roman" w:cs="Times New Roman"/>
          <w:sz w:val="24"/>
          <w:szCs w:val="24"/>
        </w:rPr>
        <w:t>но</w:t>
      </w:r>
      <w:proofErr w:type="gramEnd"/>
      <w:r w:rsidRPr="00D660EA">
        <w:rPr>
          <w:rFonts w:ascii="Times New Roman" w:hAnsi="Times New Roman" w:cs="Times New Roman"/>
          <w:sz w:val="24"/>
          <w:szCs w:val="24"/>
        </w:rPr>
        <w:t xml:space="preserve"> в конечном счете он определяется выразительностью и взаимным расположением основных композиционных элементов, формой и цветовым исполнением.</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В-третьих, решение внешнего вида изделия должно носить художественно-конструкторский характер. Иными словами, во внешнем виде изделия должны сочетаться художественные и конструкторские элементы. Использование одних лишь художественных средств, </w:t>
      </w:r>
      <w:proofErr w:type="gramStart"/>
      <w:r w:rsidRPr="00D660EA">
        <w:rPr>
          <w:rFonts w:ascii="Times New Roman" w:hAnsi="Times New Roman" w:cs="Times New Roman"/>
          <w:sz w:val="24"/>
          <w:szCs w:val="24"/>
        </w:rPr>
        <w:t>например</w:t>
      </w:r>
      <w:proofErr w:type="gramEnd"/>
      <w:r w:rsidRPr="00D660EA">
        <w:rPr>
          <w:rFonts w:ascii="Times New Roman" w:hAnsi="Times New Roman" w:cs="Times New Roman"/>
          <w:sz w:val="24"/>
          <w:szCs w:val="24"/>
        </w:rPr>
        <w:t xml:space="preserve"> изменение цвета изделия, равно как и одних конструкторских средств, например изменение размера изделия, для промышленного образца недостаточно. Художественные и конструкторские элементы должны гармонично сочетаться и взаимно дополнять друг друга.</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Промышленным образцом могут быть целое единичное изделие, его часть, комплект (набор) изделий и варианты изделия.</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Изделие, как объект промышленного образца может быть, в свою очередь, объемным (модель), плоскостным (рисунок) или составлять их сочетание. Объемные промышленные объекты представляют собой композицию, в основе которой лежит объемно-пространственная структура, </w:t>
      </w:r>
      <w:proofErr w:type="gramStart"/>
      <w:r w:rsidRPr="00D660EA">
        <w:rPr>
          <w:rFonts w:ascii="Times New Roman" w:hAnsi="Times New Roman" w:cs="Times New Roman"/>
          <w:sz w:val="24"/>
          <w:szCs w:val="24"/>
        </w:rPr>
        <w:t>например</w:t>
      </w:r>
      <w:proofErr w:type="gramEnd"/>
      <w:r w:rsidRPr="00D660EA">
        <w:rPr>
          <w:rFonts w:ascii="Times New Roman" w:hAnsi="Times New Roman" w:cs="Times New Roman"/>
          <w:sz w:val="24"/>
          <w:szCs w:val="24"/>
        </w:rPr>
        <w:t xml:space="preserve"> художественно-конкретное решение, определяющее внешний вид станка, машины, обуви и т.п. Плоскостные промышленные объекты характеризуются линейно-графическим соотношением элементов и фактически не обладают объемом, например внешний вид ковра, платка, ткани, обоев и т.п. Комбинированные промышленные образцы сочетают в себе элементы, свойственные объемным и плоскостным промышленным образцам, например внешний вид информационного табло, циферблата часов и т.п.</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Часть изделия может быть заявлена в качестве промышленного образца в том случае, если она предназначена для унифицированного применения, то есть может быть использована с целым рядом изделий, а также обладает самостоятельной функцией и завершенной композицией. Например, самостоятельным промышленным образцом могут быть признаны фары, различного рода ручки, седло для велосипеда и т.п.</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Комплект (набор) изделий признается промышленным образцом, если входящие в его состав элементы, выполняющие разнообразные функции, отнесенные друг от друга, подчиненные общей задаче, решаемой комплектом в целом. Например, как промышленный образец могут быть </w:t>
      </w:r>
      <w:proofErr w:type="gramStart"/>
      <w:r w:rsidRPr="00D660EA">
        <w:rPr>
          <w:rFonts w:ascii="Times New Roman" w:hAnsi="Times New Roman" w:cs="Times New Roman"/>
          <w:sz w:val="24"/>
          <w:szCs w:val="24"/>
        </w:rPr>
        <w:t>зарегистрированы</w:t>
      </w:r>
      <w:proofErr w:type="gramEnd"/>
      <w:r w:rsidRPr="00D660EA">
        <w:rPr>
          <w:rFonts w:ascii="Times New Roman" w:hAnsi="Times New Roman" w:cs="Times New Roman"/>
          <w:sz w:val="24"/>
          <w:szCs w:val="24"/>
        </w:rPr>
        <w:t xml:space="preserve"> чайный или столовый сервиз, мебельный гарнитур, набор инструментов и т.п.</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Вариантами промышленного образца может быть художественно-конструкторское решение одних и тех же изделий, различающихся по совокупности существенных признаков, определяющих одинаковые эстетические и эргономические особенности изделий. Например, вариантами </w:t>
      </w:r>
      <w:r w:rsidRPr="00D660EA">
        <w:rPr>
          <w:rFonts w:ascii="Times New Roman" w:hAnsi="Times New Roman" w:cs="Times New Roman"/>
          <w:sz w:val="24"/>
          <w:szCs w:val="24"/>
        </w:rPr>
        <w:lastRenderedPageBreak/>
        <w:t>промышленного образца может быть художественно-конструкторское решение двух или нескольких автомобилей одной модели, отличающихся друг от друга формой облицовки, ручек, фар и т.п.; стульев, отличающихся фактурой и цветом декоративной обивочной ткани и т.д.</w:t>
      </w:r>
      <w:r w:rsidRPr="00D660EA">
        <w:rPr>
          <w:rFonts w:ascii="Times New Roman" w:hAnsi="Times New Roman" w:cs="Times New Roman"/>
          <w:sz w:val="24"/>
          <w:szCs w:val="24"/>
        </w:rPr>
        <w:br/>
        <w:t>Итак, промышленным образцом в широком смысле является любое художественно-конструкторское решение изделия, определяющее его внешний вид. В этом смысле промышленным образцом могут считаться решения внешнего вида любых новых изделий, выпускаемых промышленностью, которые в своей подавляющей массе нигде не регистрируются и никак не охраняются.</w:t>
      </w:r>
    </w:p>
    <w:p w:rsidR="00B07419" w:rsidRDefault="00B07419" w:rsidP="00B07419">
      <w:pPr>
        <w:pStyle w:val="a4"/>
        <w:ind w:firstLine="708"/>
        <w:jc w:val="both"/>
        <w:rPr>
          <w:rFonts w:ascii="Times New Roman" w:hAnsi="Times New Roman" w:cs="Times New Roman"/>
          <w:sz w:val="24"/>
          <w:szCs w:val="24"/>
        </w:rPr>
      </w:pP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2. Оформление патентных прав</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Само признание может осуществляться разными путями, быть относительно сложным или, напротив, сведенным к предельно упрощенной формальной процедуре, которая, однако, обязательна. Если изобретение, полезная модель, промышленный образец отвечают всем критериям </w:t>
      </w:r>
      <w:proofErr w:type="spellStart"/>
      <w:r w:rsidRPr="00D660EA">
        <w:rPr>
          <w:rFonts w:ascii="Times New Roman" w:hAnsi="Times New Roman" w:cs="Times New Roman"/>
          <w:sz w:val="24"/>
          <w:szCs w:val="24"/>
        </w:rPr>
        <w:t>охраноспособности</w:t>
      </w:r>
      <w:proofErr w:type="spellEnd"/>
      <w:r w:rsidRPr="00D660EA">
        <w:rPr>
          <w:rFonts w:ascii="Times New Roman" w:hAnsi="Times New Roman" w:cs="Times New Roman"/>
          <w:sz w:val="24"/>
          <w:szCs w:val="24"/>
        </w:rPr>
        <w:t>, но официально данный факт не подтвержден, они патентными  правами не охраняются. В этом состоит одно из важных различий, существующих между патентным и авторским правом.</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В отличие от авторского права, которое охраняет все произведения с момента придания им объективной формы, патентное право охраняет технические и дизайнерские решения только после официального признания их изобретением, полезной моделью или промышленным образцом, что предполагает выполнение ряда формальностей.</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Указанные формальности обычно сводятся </w:t>
      </w:r>
      <w:proofErr w:type="gramStart"/>
      <w:r w:rsidRPr="00D660EA">
        <w:rPr>
          <w:rFonts w:ascii="Times New Roman" w:hAnsi="Times New Roman" w:cs="Times New Roman"/>
          <w:sz w:val="24"/>
          <w:szCs w:val="24"/>
        </w:rPr>
        <w:t>к</w:t>
      </w:r>
      <w:proofErr w:type="gramEnd"/>
      <w:r w:rsidRPr="00D660EA">
        <w:rPr>
          <w:rFonts w:ascii="Times New Roman" w:hAnsi="Times New Roman" w:cs="Times New Roman"/>
          <w:sz w:val="24"/>
          <w:szCs w:val="24"/>
        </w:rPr>
        <w:t>:</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а) составлению особой заявки на выдачу патента;</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б) рассмотрению данной заявки Патентным ведомством;</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в) выдаче патента.</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Составление и подача заявки. Заявка подается автором, работодателем или их правопреемниками в Патентное ведомство (конкретно – в Федеральный институт промышленной собственности /ФИПС/). Заявка может быть подана указанными лицами как непосредственно, так и через патентного поверенного, зарегистрированного в Патентном ведомстве РФ (для иностранцев обязательна подача заявки только через патентного поверенного).</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действий.</w:t>
      </w:r>
      <w:r w:rsidRPr="00D660EA">
        <w:rPr>
          <w:rFonts w:ascii="Times New Roman" w:hAnsi="Times New Roman" w:cs="Times New Roman"/>
          <w:sz w:val="24"/>
          <w:szCs w:val="24"/>
        </w:rPr>
        <w:br/>
        <w:t>Согласно установленному порядку пошлины уплачиваются до совершения соответствующего юридического действия. В случае пропуска срока для совершения того или иного действия (подачи возражения, дачи ответа на запрос экспертизы и т.д.) размер пошлины повышается на 30-50%.</w:t>
      </w:r>
      <w:r w:rsidRPr="00D660EA">
        <w:rPr>
          <w:rFonts w:ascii="Times New Roman" w:hAnsi="Times New Roman" w:cs="Times New Roman"/>
          <w:sz w:val="24"/>
          <w:szCs w:val="24"/>
        </w:rPr>
        <w:br/>
        <w:t>Рассмотрение заявки в Патентном ведомстве. Все патентные заявки, какого бы объекта промышленной собственности они не касались, проверяются в отношении их соответствия установленным формальным требованиям</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Данная экспертиза, которая носит название формальной или предварительной, имеет целью проверить:</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 1) наличие всех необходимых документов заявки; </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2) правильность их составления; </w:t>
      </w:r>
    </w:p>
    <w:p w:rsidR="00B07419" w:rsidRDefault="00B07419" w:rsidP="00B07419">
      <w:pPr>
        <w:pStyle w:val="a4"/>
        <w:ind w:firstLine="708"/>
        <w:jc w:val="both"/>
        <w:rPr>
          <w:rFonts w:ascii="Times New Roman" w:hAnsi="Times New Roman" w:cs="Times New Roman"/>
          <w:sz w:val="24"/>
          <w:szCs w:val="24"/>
        </w:rPr>
      </w:pPr>
      <w:r>
        <w:rPr>
          <w:rFonts w:ascii="Times New Roman" w:hAnsi="Times New Roman" w:cs="Times New Roman"/>
          <w:sz w:val="24"/>
          <w:szCs w:val="24"/>
        </w:rPr>
        <w:t>3)</w:t>
      </w:r>
      <w:proofErr w:type="spellStart"/>
      <w:r w:rsidRPr="00D660EA">
        <w:rPr>
          <w:rFonts w:ascii="Times New Roman" w:hAnsi="Times New Roman" w:cs="Times New Roman"/>
          <w:sz w:val="24"/>
          <w:szCs w:val="24"/>
        </w:rPr>
        <w:t>относимость</w:t>
      </w:r>
      <w:proofErr w:type="spellEnd"/>
      <w:r w:rsidRPr="00D660EA">
        <w:rPr>
          <w:rFonts w:ascii="Times New Roman" w:hAnsi="Times New Roman" w:cs="Times New Roman"/>
          <w:sz w:val="24"/>
          <w:szCs w:val="24"/>
        </w:rPr>
        <w:t xml:space="preserve"> заявленного предложения к объектам, которые могут быть признаны изобретением, полезной моделью и промышленным образцом; </w:t>
      </w:r>
    </w:p>
    <w:p w:rsidR="00B07419" w:rsidRDefault="00B07419" w:rsidP="00B07419">
      <w:pPr>
        <w:pStyle w:val="a4"/>
        <w:ind w:firstLine="708"/>
        <w:jc w:val="both"/>
        <w:rPr>
          <w:rFonts w:ascii="Times New Roman" w:hAnsi="Times New Roman" w:cs="Times New Roman"/>
          <w:sz w:val="24"/>
          <w:szCs w:val="24"/>
        </w:rPr>
      </w:pPr>
      <w:r>
        <w:rPr>
          <w:rFonts w:ascii="Times New Roman" w:hAnsi="Times New Roman" w:cs="Times New Roman"/>
          <w:sz w:val="24"/>
          <w:szCs w:val="24"/>
        </w:rPr>
        <w:t>4)</w:t>
      </w:r>
      <w:r w:rsidRPr="00D660EA">
        <w:rPr>
          <w:rFonts w:ascii="Times New Roman" w:hAnsi="Times New Roman" w:cs="Times New Roman"/>
          <w:sz w:val="24"/>
          <w:szCs w:val="24"/>
        </w:rPr>
        <w:t xml:space="preserve">соблюдение ряда других требований (в частности, единство изобретения (то </w:t>
      </w:r>
      <w:proofErr w:type="gramStart"/>
      <w:r w:rsidRPr="00D660EA">
        <w:rPr>
          <w:rFonts w:ascii="Times New Roman" w:hAnsi="Times New Roman" w:cs="Times New Roman"/>
          <w:sz w:val="24"/>
          <w:szCs w:val="24"/>
        </w:rPr>
        <w:t>есть</w:t>
      </w:r>
      <w:proofErr w:type="gramEnd"/>
      <w:r w:rsidRPr="00D660EA">
        <w:rPr>
          <w:rFonts w:ascii="Times New Roman" w:hAnsi="Times New Roman" w:cs="Times New Roman"/>
          <w:sz w:val="24"/>
          <w:szCs w:val="24"/>
        </w:rPr>
        <w:t xml:space="preserve"> чтобы в заявке  было раскрыто только одно изобретение); </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не изменяют ли дополнительные материалы сущность первоначально заявленного решения; правильность классификации изобретения (полезной модели) по Международной патентной классификации и промышленного образца по Международной классификации промышленных образцов и т.д.)</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По общему правилу, формальная экспертиза проводится по истечении двух месяцев </w:t>
      </w:r>
      <w:proofErr w:type="gramStart"/>
      <w:r w:rsidRPr="00D660EA">
        <w:rPr>
          <w:rFonts w:ascii="Times New Roman" w:hAnsi="Times New Roman" w:cs="Times New Roman"/>
          <w:sz w:val="24"/>
          <w:szCs w:val="24"/>
        </w:rPr>
        <w:t>с даты поступления</w:t>
      </w:r>
      <w:proofErr w:type="gramEnd"/>
      <w:r w:rsidRPr="00D660EA">
        <w:rPr>
          <w:rFonts w:ascii="Times New Roman" w:hAnsi="Times New Roman" w:cs="Times New Roman"/>
          <w:sz w:val="24"/>
          <w:szCs w:val="24"/>
        </w:rPr>
        <w:t xml:space="preserve"> заявки в Патентное ведомство. Такая отсрочка установлена в интересах заявителей, которые пользуются правом в течение этого срока вносить в заявку исправления и уточнения, не меняя существа решения. Вместе с тем по их ходатайству, направленному в Патентное ведомство, формальная экспертиза может быть проведена и до истечения указанного срока, но уже без права внесения изменений в заявку.</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Результатом формальной экспертизы может быть одно из трех решений. Если заявка подана на разработку, относящуюся к патентоспособным объектам, в состав заявки входят все необходимые документы и эти документы правильно оформлены, выносится положительное решение. Оно </w:t>
      </w:r>
      <w:r w:rsidRPr="00D660EA">
        <w:rPr>
          <w:rFonts w:ascii="Times New Roman" w:hAnsi="Times New Roman" w:cs="Times New Roman"/>
          <w:sz w:val="24"/>
          <w:szCs w:val="24"/>
        </w:rPr>
        <w:lastRenderedPageBreak/>
        <w:t>является основанием для выдачи на полезную модель охранного документа (так называемая явочная процедура патентования).</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Заявки на изобретения и промышленные образцы, успешно прошедшие формальную экспертизу, подвергаются экспертизе по существу, в ходе которой у разработки проверяются все критерии </w:t>
      </w:r>
      <w:proofErr w:type="spellStart"/>
      <w:r w:rsidRPr="00D660EA">
        <w:rPr>
          <w:rFonts w:ascii="Times New Roman" w:hAnsi="Times New Roman" w:cs="Times New Roman"/>
          <w:sz w:val="24"/>
          <w:szCs w:val="24"/>
        </w:rPr>
        <w:t>охраноспособности</w:t>
      </w:r>
      <w:proofErr w:type="spellEnd"/>
      <w:r w:rsidRPr="00D660EA">
        <w:rPr>
          <w:rFonts w:ascii="Times New Roman" w:hAnsi="Times New Roman" w:cs="Times New Roman"/>
          <w:sz w:val="24"/>
          <w:szCs w:val="24"/>
        </w:rPr>
        <w:t>.</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Результатом экспертизы по существу могут быть либо отказ в выдаче патента, либо решение о выдаче патента. При несогласии с решением экспертизы заявитель может подать жалобу в Апелляционную палату (затем в Высшую патентную палату и в суд).</w:t>
      </w:r>
      <w:r w:rsidRPr="00D660EA">
        <w:rPr>
          <w:rFonts w:ascii="Times New Roman" w:hAnsi="Times New Roman" w:cs="Times New Roman"/>
          <w:sz w:val="24"/>
          <w:szCs w:val="24"/>
        </w:rPr>
        <w:br/>
        <w:t>Выдача патента.</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 Заключительная стадия оформления изобретательских прав состоит в выдаче патента. Патентное ведомство РК публикует в своем официальном бюллетене сведения о выдаче патента, включающие имя (наименование) </w:t>
      </w:r>
      <w:proofErr w:type="spellStart"/>
      <w:r w:rsidRPr="00D660EA">
        <w:rPr>
          <w:rFonts w:ascii="Times New Roman" w:hAnsi="Times New Roman" w:cs="Times New Roman"/>
          <w:sz w:val="24"/>
          <w:szCs w:val="24"/>
        </w:rPr>
        <w:t>патентообладателя</w:t>
      </w:r>
      <w:proofErr w:type="spellEnd"/>
      <w:r w:rsidRPr="00D660EA">
        <w:rPr>
          <w:rFonts w:ascii="Times New Roman" w:hAnsi="Times New Roman" w:cs="Times New Roman"/>
          <w:sz w:val="24"/>
          <w:szCs w:val="24"/>
        </w:rPr>
        <w:t>, название разработки, её формулу или совокупность существующих признаков.</w:t>
      </w:r>
    </w:p>
    <w:p w:rsidR="00B07419" w:rsidRPr="00D660EA"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Одновременно с публикацией сведений о выдаче патента Патентное ведомство РК вносит изобретения, полезные модели или промышленные образцы  в соответствующий Государственный реестр изобретений, полезных моделей или промышленных образцов.</w:t>
      </w:r>
      <w:r w:rsidRPr="00D660EA">
        <w:rPr>
          <w:rStyle w:val="apple-converted-space"/>
          <w:rFonts w:ascii="Times New Roman" w:hAnsi="Times New Roman" w:cs="Times New Roman"/>
          <w:color w:val="333333"/>
          <w:sz w:val="24"/>
          <w:szCs w:val="24"/>
        </w:rPr>
        <w:t> </w:t>
      </w:r>
      <w:r w:rsidRPr="00D660EA">
        <w:rPr>
          <w:rFonts w:ascii="Times New Roman" w:hAnsi="Times New Roman" w:cs="Times New Roman"/>
          <w:sz w:val="24"/>
          <w:szCs w:val="24"/>
        </w:rPr>
        <w:br/>
        <w:t>Наконец, заявителю выдается сам патент.  При наличии нескольких лиц, на имя которых испрашивался патент, им выдается один патент.</w:t>
      </w:r>
    </w:p>
    <w:p w:rsidR="00B07419" w:rsidRDefault="00B07419" w:rsidP="000C7FA7">
      <w:pPr>
        <w:pStyle w:val="a4"/>
        <w:jc w:val="both"/>
        <w:rPr>
          <w:rFonts w:ascii="Times New Roman" w:hAnsi="Times New Roman" w:cs="Times New Roman"/>
          <w:b/>
          <w:bCs/>
          <w:smallCaps/>
          <w:color w:val="000000"/>
          <w:sz w:val="24"/>
          <w:szCs w:val="24"/>
          <w:lang w:eastAsia="ru-RU"/>
        </w:rPr>
      </w:pPr>
    </w:p>
    <w:sectPr w:rsidR="00B07419" w:rsidSect="000C7FA7">
      <w:pgSz w:w="11906" w:h="16838"/>
      <w:pgMar w:top="567" w:right="567" w:bottom="567"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6" type="#_x0000_t75" style="width:3in;height:3in" o:bullet="t"/>
    </w:pict>
  </w:numPicBullet>
  <w:numPicBullet w:numPicBulletId="1">
    <w:pict>
      <v:shape id="_x0000_i1097" type="#_x0000_t75" style="width:4.5pt;height:9.75pt" o:bullet="t">
        <v:imagedata r:id="rId1" o:title="bullet"/>
      </v:shape>
    </w:pict>
  </w:numPicBullet>
  <w:numPicBullet w:numPicBulletId="2">
    <w:pict>
      <v:shape id="_x0000_i1098" type="#_x0000_t75" style="width:3in;height:3in" o:bullet="t"/>
    </w:pict>
  </w:numPicBullet>
  <w:numPicBullet w:numPicBulletId="3">
    <w:pict>
      <v:shape id="_x0000_i1099" type="#_x0000_t75" style="width:3in;height:3in" o:bullet="t"/>
    </w:pict>
  </w:numPicBullet>
  <w:numPicBullet w:numPicBulletId="4">
    <w:pict>
      <v:shape id="_x0000_i1100" type="#_x0000_t75" style="width:3in;height:3in" o:bullet="t"/>
    </w:pict>
  </w:numPicBullet>
  <w:numPicBullet w:numPicBulletId="5">
    <w:pict>
      <v:shape id="_x0000_i1101" type="#_x0000_t75" style="width:3in;height:3in" o:bullet="t"/>
    </w:pict>
  </w:numPicBullet>
  <w:numPicBullet w:numPicBulletId="6">
    <w:pict>
      <v:shape id="_x0000_i1102" type="#_x0000_t75" style="width:3in;height:3in" o:bullet="t"/>
    </w:pict>
  </w:numPicBullet>
  <w:numPicBullet w:numPicBulletId="7">
    <w:pict>
      <v:shape id="_x0000_i1103" type="#_x0000_t75" style="width:3in;height:3in" o:bullet="t"/>
    </w:pict>
  </w:numPicBullet>
  <w:numPicBullet w:numPicBulletId="8">
    <w:pict>
      <v:shape id="_x0000_i1104" type="#_x0000_t75" style="width:3in;height:3in" o:bullet="t"/>
    </w:pict>
  </w:numPicBullet>
  <w:numPicBullet w:numPicBulletId="9">
    <w:pict>
      <v:shape id="_x0000_i1105" type="#_x0000_t75" style="width:3in;height:3in" o:bullet="t"/>
    </w:pict>
  </w:numPicBullet>
  <w:abstractNum w:abstractNumId="0">
    <w:nsid w:val="0EB74487"/>
    <w:multiLevelType w:val="multilevel"/>
    <w:tmpl w:val="4F7491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0"/>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1003CAA"/>
    <w:multiLevelType w:val="multilevel"/>
    <w:tmpl w:val="066481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1"/>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920C87"/>
    <w:multiLevelType w:val="multilevel"/>
    <w:tmpl w:val="7B4234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8"/>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A5C3A1C"/>
    <w:multiLevelType w:val="multilevel"/>
    <w:tmpl w:val="1540B7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9"/>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A54395D"/>
    <w:multiLevelType w:val="multilevel"/>
    <w:tmpl w:val="AF54E0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1"/>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C51090D"/>
    <w:multiLevelType w:val="multilevel"/>
    <w:tmpl w:val="B91E23F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4"/>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FC86527"/>
    <w:multiLevelType w:val="multilevel"/>
    <w:tmpl w:val="8E3284A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5"/>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3B22CEA"/>
    <w:multiLevelType w:val="multilevel"/>
    <w:tmpl w:val="77544BC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3"/>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D153E80"/>
    <w:multiLevelType w:val="multilevel"/>
    <w:tmpl w:val="E8C453F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7"/>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56519CB"/>
    <w:multiLevelType w:val="multilevel"/>
    <w:tmpl w:val="69E6FB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6"/>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5941EC4"/>
    <w:multiLevelType w:val="multilevel"/>
    <w:tmpl w:val="DD1C00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2"/>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10"/>
  </w:num>
  <w:num w:numId="4">
    <w:abstractNumId w:val="7"/>
  </w:num>
  <w:num w:numId="5">
    <w:abstractNumId w:val="5"/>
  </w:num>
  <w:num w:numId="6">
    <w:abstractNumId w:val="6"/>
  </w:num>
  <w:num w:numId="7">
    <w:abstractNumId w:val="1"/>
  </w:num>
  <w:num w:numId="8">
    <w:abstractNumId w:val="9"/>
  </w:num>
  <w:num w:numId="9">
    <w:abstractNumId w:val="8"/>
  </w:num>
  <w:num w:numId="10">
    <w:abstractNumId w:val="2"/>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0C7FA7"/>
    <w:rsid w:val="0000454F"/>
    <w:rsid w:val="00035887"/>
    <w:rsid w:val="000441F4"/>
    <w:rsid w:val="00075E11"/>
    <w:rsid w:val="00085755"/>
    <w:rsid w:val="000B3BB8"/>
    <w:rsid w:val="000C4F7C"/>
    <w:rsid w:val="000C7FA7"/>
    <w:rsid w:val="001005D2"/>
    <w:rsid w:val="00105C21"/>
    <w:rsid w:val="00106A61"/>
    <w:rsid w:val="00124EAA"/>
    <w:rsid w:val="00125688"/>
    <w:rsid w:val="00127062"/>
    <w:rsid w:val="00130621"/>
    <w:rsid w:val="0014178E"/>
    <w:rsid w:val="00187E43"/>
    <w:rsid w:val="001A3F73"/>
    <w:rsid w:val="001F3E15"/>
    <w:rsid w:val="001F7296"/>
    <w:rsid w:val="002051DB"/>
    <w:rsid w:val="00210F28"/>
    <w:rsid w:val="00224C31"/>
    <w:rsid w:val="0022531A"/>
    <w:rsid w:val="0023235E"/>
    <w:rsid w:val="00237481"/>
    <w:rsid w:val="00245C9F"/>
    <w:rsid w:val="002470E5"/>
    <w:rsid w:val="002504DC"/>
    <w:rsid w:val="00266128"/>
    <w:rsid w:val="00271984"/>
    <w:rsid w:val="00290697"/>
    <w:rsid w:val="002C1020"/>
    <w:rsid w:val="002D5DB6"/>
    <w:rsid w:val="002E17CF"/>
    <w:rsid w:val="002E50A5"/>
    <w:rsid w:val="002E65A0"/>
    <w:rsid w:val="0031463E"/>
    <w:rsid w:val="00337C63"/>
    <w:rsid w:val="00341C70"/>
    <w:rsid w:val="00386E55"/>
    <w:rsid w:val="00396302"/>
    <w:rsid w:val="0039688E"/>
    <w:rsid w:val="003A51F0"/>
    <w:rsid w:val="003A720F"/>
    <w:rsid w:val="003C6AC9"/>
    <w:rsid w:val="003F1507"/>
    <w:rsid w:val="00470EFF"/>
    <w:rsid w:val="0047381C"/>
    <w:rsid w:val="00481059"/>
    <w:rsid w:val="00481FC0"/>
    <w:rsid w:val="004C078C"/>
    <w:rsid w:val="004C2466"/>
    <w:rsid w:val="004C64E8"/>
    <w:rsid w:val="004D0245"/>
    <w:rsid w:val="004F2B53"/>
    <w:rsid w:val="004F7318"/>
    <w:rsid w:val="00532E98"/>
    <w:rsid w:val="00541DC4"/>
    <w:rsid w:val="00566019"/>
    <w:rsid w:val="00570356"/>
    <w:rsid w:val="00590DFC"/>
    <w:rsid w:val="005A241B"/>
    <w:rsid w:val="005D0A76"/>
    <w:rsid w:val="005F3D39"/>
    <w:rsid w:val="0061621C"/>
    <w:rsid w:val="00626405"/>
    <w:rsid w:val="00631248"/>
    <w:rsid w:val="00655985"/>
    <w:rsid w:val="006839EC"/>
    <w:rsid w:val="00684CD7"/>
    <w:rsid w:val="006907A4"/>
    <w:rsid w:val="006959BD"/>
    <w:rsid w:val="006B5A1E"/>
    <w:rsid w:val="006C047F"/>
    <w:rsid w:val="006D0654"/>
    <w:rsid w:val="006D71D7"/>
    <w:rsid w:val="006E7EE9"/>
    <w:rsid w:val="006F6D5F"/>
    <w:rsid w:val="00710AC3"/>
    <w:rsid w:val="00720106"/>
    <w:rsid w:val="00747004"/>
    <w:rsid w:val="0079072C"/>
    <w:rsid w:val="007B0853"/>
    <w:rsid w:val="007C3510"/>
    <w:rsid w:val="007D7B3A"/>
    <w:rsid w:val="007F0FB2"/>
    <w:rsid w:val="008414F4"/>
    <w:rsid w:val="00853636"/>
    <w:rsid w:val="00855530"/>
    <w:rsid w:val="008868E8"/>
    <w:rsid w:val="00887954"/>
    <w:rsid w:val="008977AA"/>
    <w:rsid w:val="008A0DC4"/>
    <w:rsid w:val="008E0530"/>
    <w:rsid w:val="008E0CEE"/>
    <w:rsid w:val="008E13A0"/>
    <w:rsid w:val="008F4B87"/>
    <w:rsid w:val="00904152"/>
    <w:rsid w:val="00906C20"/>
    <w:rsid w:val="00911F30"/>
    <w:rsid w:val="00923161"/>
    <w:rsid w:val="00980EAC"/>
    <w:rsid w:val="009A036E"/>
    <w:rsid w:val="009A4E31"/>
    <w:rsid w:val="009A6982"/>
    <w:rsid w:val="009E6CF8"/>
    <w:rsid w:val="009F308C"/>
    <w:rsid w:val="00A128B9"/>
    <w:rsid w:val="00A14AA3"/>
    <w:rsid w:val="00A362C2"/>
    <w:rsid w:val="00A71DCB"/>
    <w:rsid w:val="00A77ABE"/>
    <w:rsid w:val="00AA5BBD"/>
    <w:rsid w:val="00AA65B7"/>
    <w:rsid w:val="00AC7099"/>
    <w:rsid w:val="00AD06B3"/>
    <w:rsid w:val="00AE49D1"/>
    <w:rsid w:val="00AE5325"/>
    <w:rsid w:val="00AF6D9B"/>
    <w:rsid w:val="00B054A5"/>
    <w:rsid w:val="00B05E4B"/>
    <w:rsid w:val="00B07419"/>
    <w:rsid w:val="00B110E0"/>
    <w:rsid w:val="00B256F3"/>
    <w:rsid w:val="00B43DEF"/>
    <w:rsid w:val="00B7762C"/>
    <w:rsid w:val="00B94CEF"/>
    <w:rsid w:val="00B95D59"/>
    <w:rsid w:val="00B97AD5"/>
    <w:rsid w:val="00BA1201"/>
    <w:rsid w:val="00BA3851"/>
    <w:rsid w:val="00BB0EC2"/>
    <w:rsid w:val="00BB2DCD"/>
    <w:rsid w:val="00BB5CAE"/>
    <w:rsid w:val="00BC05F1"/>
    <w:rsid w:val="00C10618"/>
    <w:rsid w:val="00C106B3"/>
    <w:rsid w:val="00C415F1"/>
    <w:rsid w:val="00C41A59"/>
    <w:rsid w:val="00C51060"/>
    <w:rsid w:val="00C51CF5"/>
    <w:rsid w:val="00C53D31"/>
    <w:rsid w:val="00C54050"/>
    <w:rsid w:val="00C543C3"/>
    <w:rsid w:val="00C749EA"/>
    <w:rsid w:val="00C75C51"/>
    <w:rsid w:val="00CA47AE"/>
    <w:rsid w:val="00CA5E8B"/>
    <w:rsid w:val="00CA6FCF"/>
    <w:rsid w:val="00CB45D5"/>
    <w:rsid w:val="00CC6149"/>
    <w:rsid w:val="00CD6316"/>
    <w:rsid w:val="00CD7C24"/>
    <w:rsid w:val="00D05CA2"/>
    <w:rsid w:val="00D05CC6"/>
    <w:rsid w:val="00D14D0C"/>
    <w:rsid w:val="00D26E73"/>
    <w:rsid w:val="00D326FC"/>
    <w:rsid w:val="00D54331"/>
    <w:rsid w:val="00D5700E"/>
    <w:rsid w:val="00D600B6"/>
    <w:rsid w:val="00D704A9"/>
    <w:rsid w:val="00D852F6"/>
    <w:rsid w:val="00D8732C"/>
    <w:rsid w:val="00DD235E"/>
    <w:rsid w:val="00DF05B5"/>
    <w:rsid w:val="00E02F3A"/>
    <w:rsid w:val="00E31C13"/>
    <w:rsid w:val="00EA0315"/>
    <w:rsid w:val="00EB2E0C"/>
    <w:rsid w:val="00EC26DA"/>
    <w:rsid w:val="00ED3569"/>
    <w:rsid w:val="00EE7F79"/>
    <w:rsid w:val="00EF6BC3"/>
    <w:rsid w:val="00F00AA5"/>
    <w:rsid w:val="00F10734"/>
    <w:rsid w:val="00F1256C"/>
    <w:rsid w:val="00F433FA"/>
    <w:rsid w:val="00F50178"/>
    <w:rsid w:val="00F619DB"/>
    <w:rsid w:val="00F7760A"/>
    <w:rsid w:val="00F83374"/>
    <w:rsid w:val="00F90E99"/>
    <w:rsid w:val="00FC71B1"/>
    <w:rsid w:val="00FE64A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6D9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C7FA7"/>
    <w:rPr>
      <w:b/>
      <w:bCs/>
    </w:rPr>
  </w:style>
  <w:style w:type="paragraph" w:styleId="a4">
    <w:name w:val="No Spacing"/>
    <w:uiPriority w:val="1"/>
    <w:qFormat/>
    <w:rsid w:val="000C7FA7"/>
    <w:pPr>
      <w:spacing w:after="0" w:line="240" w:lineRule="auto"/>
    </w:pPr>
  </w:style>
  <w:style w:type="character" w:customStyle="1" w:styleId="apple-converted-space">
    <w:name w:val="apple-converted-space"/>
    <w:basedOn w:val="a0"/>
    <w:rsid w:val="00B07419"/>
  </w:style>
</w:styles>
</file>

<file path=word/webSettings.xml><?xml version="1.0" encoding="utf-8"?>
<w:webSettings xmlns:r="http://schemas.openxmlformats.org/officeDocument/2006/relationships" xmlns:w="http://schemas.openxmlformats.org/wordprocessingml/2006/main">
  <w:divs>
    <w:div w:id="614946823">
      <w:bodyDiv w:val="1"/>
      <w:marLeft w:val="0"/>
      <w:marRight w:val="0"/>
      <w:marTop w:val="0"/>
      <w:marBottom w:val="0"/>
      <w:divBdr>
        <w:top w:val="none" w:sz="0" w:space="0" w:color="auto"/>
        <w:left w:val="none" w:sz="0" w:space="0" w:color="auto"/>
        <w:bottom w:val="none" w:sz="0" w:space="0" w:color="auto"/>
        <w:right w:val="none" w:sz="0" w:space="0" w:color="auto"/>
      </w:divBdr>
      <w:divsChild>
        <w:div w:id="1233464871">
          <w:marLeft w:val="0"/>
          <w:marRight w:val="0"/>
          <w:marTop w:val="180"/>
          <w:marBottom w:val="0"/>
          <w:divBdr>
            <w:top w:val="none" w:sz="0" w:space="0" w:color="auto"/>
            <w:left w:val="none" w:sz="0" w:space="0" w:color="auto"/>
            <w:bottom w:val="none" w:sz="0" w:space="0" w:color="auto"/>
            <w:right w:val="none" w:sz="0" w:space="0" w:color="auto"/>
          </w:divBdr>
          <w:divsChild>
            <w:div w:id="391539608">
              <w:marLeft w:val="6360"/>
              <w:marRight w:val="6150"/>
              <w:marTop w:val="0"/>
              <w:marBottom w:val="600"/>
              <w:divBdr>
                <w:top w:val="none" w:sz="0" w:space="0" w:color="auto"/>
                <w:left w:val="none" w:sz="0" w:space="0" w:color="auto"/>
                <w:bottom w:val="none" w:sz="0" w:space="0" w:color="auto"/>
                <w:right w:val="none" w:sz="0" w:space="0" w:color="auto"/>
              </w:divBdr>
              <w:divsChild>
                <w:div w:id="1007559666">
                  <w:marLeft w:val="0"/>
                  <w:marRight w:val="0"/>
                  <w:marTop w:val="0"/>
                  <w:marBottom w:val="0"/>
                  <w:divBdr>
                    <w:top w:val="none" w:sz="0" w:space="0" w:color="auto"/>
                    <w:left w:val="none" w:sz="0" w:space="0" w:color="auto"/>
                    <w:bottom w:val="single" w:sz="12" w:space="0" w:color="D2D2D2"/>
                    <w:right w:val="single" w:sz="12" w:space="0" w:color="D2D2D2"/>
                  </w:divBdr>
                  <w:divsChild>
                    <w:div w:id="628778887">
                      <w:marLeft w:val="45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613244">
      <w:bodyDiv w:val="1"/>
      <w:marLeft w:val="0"/>
      <w:marRight w:val="0"/>
      <w:marTop w:val="0"/>
      <w:marBottom w:val="0"/>
      <w:divBdr>
        <w:top w:val="none" w:sz="0" w:space="0" w:color="auto"/>
        <w:left w:val="none" w:sz="0" w:space="0" w:color="auto"/>
        <w:bottom w:val="none" w:sz="0" w:space="0" w:color="auto"/>
        <w:right w:val="none" w:sz="0" w:space="0" w:color="auto"/>
      </w:divBdr>
      <w:divsChild>
        <w:div w:id="1784958145">
          <w:marLeft w:val="0"/>
          <w:marRight w:val="0"/>
          <w:marTop w:val="75"/>
          <w:marBottom w:val="0"/>
          <w:divBdr>
            <w:top w:val="none" w:sz="0" w:space="0" w:color="auto"/>
            <w:left w:val="none" w:sz="0" w:space="0" w:color="auto"/>
            <w:bottom w:val="none" w:sz="0" w:space="0" w:color="auto"/>
            <w:right w:val="none" w:sz="0" w:space="0" w:color="auto"/>
          </w:divBdr>
          <w:divsChild>
            <w:div w:id="1175143965">
              <w:marLeft w:val="2655"/>
              <w:marRight w:val="2567"/>
              <w:marTop w:val="0"/>
              <w:marBottom w:val="250"/>
              <w:divBdr>
                <w:top w:val="none" w:sz="0" w:space="0" w:color="auto"/>
                <w:left w:val="none" w:sz="0" w:space="0" w:color="auto"/>
                <w:bottom w:val="none" w:sz="0" w:space="0" w:color="auto"/>
                <w:right w:val="none" w:sz="0" w:space="0" w:color="auto"/>
              </w:divBdr>
              <w:divsChild>
                <w:div w:id="1502886384">
                  <w:marLeft w:val="0"/>
                  <w:marRight w:val="0"/>
                  <w:marTop w:val="0"/>
                  <w:marBottom w:val="0"/>
                  <w:divBdr>
                    <w:top w:val="none" w:sz="0" w:space="0" w:color="auto"/>
                    <w:left w:val="none" w:sz="0" w:space="0" w:color="auto"/>
                    <w:bottom w:val="single" w:sz="4" w:space="0" w:color="D2D2D2"/>
                    <w:right w:val="single" w:sz="4" w:space="0" w:color="D2D2D2"/>
                  </w:divBdr>
                  <w:divsChild>
                    <w:div w:id="819156553">
                      <w:marLeft w:val="188"/>
                      <w:marRight w:val="18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0434708">
      <w:bodyDiv w:val="1"/>
      <w:marLeft w:val="0"/>
      <w:marRight w:val="0"/>
      <w:marTop w:val="0"/>
      <w:marBottom w:val="0"/>
      <w:divBdr>
        <w:top w:val="none" w:sz="0" w:space="0" w:color="auto"/>
        <w:left w:val="none" w:sz="0" w:space="0" w:color="auto"/>
        <w:bottom w:val="none" w:sz="0" w:space="0" w:color="auto"/>
        <w:right w:val="none" w:sz="0" w:space="0" w:color="auto"/>
      </w:divBdr>
      <w:divsChild>
        <w:div w:id="2115858162">
          <w:marLeft w:val="0"/>
          <w:marRight w:val="0"/>
          <w:marTop w:val="75"/>
          <w:marBottom w:val="0"/>
          <w:divBdr>
            <w:top w:val="none" w:sz="0" w:space="0" w:color="auto"/>
            <w:left w:val="none" w:sz="0" w:space="0" w:color="auto"/>
            <w:bottom w:val="none" w:sz="0" w:space="0" w:color="auto"/>
            <w:right w:val="none" w:sz="0" w:space="0" w:color="auto"/>
          </w:divBdr>
          <w:divsChild>
            <w:div w:id="330258208">
              <w:marLeft w:val="2655"/>
              <w:marRight w:val="2567"/>
              <w:marTop w:val="0"/>
              <w:marBottom w:val="250"/>
              <w:divBdr>
                <w:top w:val="none" w:sz="0" w:space="0" w:color="auto"/>
                <w:left w:val="none" w:sz="0" w:space="0" w:color="auto"/>
                <w:bottom w:val="none" w:sz="0" w:space="0" w:color="auto"/>
                <w:right w:val="none" w:sz="0" w:space="0" w:color="auto"/>
              </w:divBdr>
              <w:divsChild>
                <w:div w:id="1896818765">
                  <w:marLeft w:val="0"/>
                  <w:marRight w:val="0"/>
                  <w:marTop w:val="0"/>
                  <w:marBottom w:val="0"/>
                  <w:divBdr>
                    <w:top w:val="none" w:sz="0" w:space="0" w:color="auto"/>
                    <w:left w:val="none" w:sz="0" w:space="0" w:color="auto"/>
                    <w:bottom w:val="single" w:sz="4" w:space="0" w:color="D2D2D2"/>
                    <w:right w:val="single" w:sz="4" w:space="0" w:color="D2D2D2"/>
                  </w:divBdr>
                  <w:divsChild>
                    <w:div w:id="1529365555">
                      <w:marLeft w:val="188"/>
                      <w:marRight w:val="188"/>
                      <w:marTop w:val="0"/>
                      <w:marBottom w:val="0"/>
                      <w:divBdr>
                        <w:top w:val="none" w:sz="0" w:space="0" w:color="auto"/>
                        <w:left w:val="none" w:sz="0" w:space="0" w:color="auto"/>
                        <w:bottom w:val="none" w:sz="0" w:space="0" w:color="auto"/>
                        <w:right w:val="none" w:sz="0" w:space="0" w:color="auto"/>
                      </w:divBdr>
                      <w:divsChild>
                        <w:div w:id="1191794197">
                          <w:marLeft w:val="-50"/>
                          <w:marRight w:val="313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randars.ru/college/pravovedenie/yuridicheskoe-lico.html" TargetMode="External"/><Relationship Id="rId3" Type="http://schemas.openxmlformats.org/officeDocument/2006/relationships/settings" Target="settings.xml"/><Relationship Id="rId7" Type="http://schemas.openxmlformats.org/officeDocument/2006/relationships/hyperlink" Target="http://www.grandars.ru/college/pravovedenie/obekty-patentnogo-prava.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randars.ru/college/pravovedenie/obekty-patentnogo-prava.html" TargetMode="External"/><Relationship Id="rId11" Type="http://schemas.openxmlformats.org/officeDocument/2006/relationships/theme" Target="theme/theme1.xml"/><Relationship Id="rId5" Type="http://schemas.openxmlformats.org/officeDocument/2006/relationships/hyperlink" Target="http://www.grandars.ru/college/pravovedenie/obekty-patentnogo-prava.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grandars.ru/college/pravovedenie/obekty-patentnogo-prava.html"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9</Pages>
  <Words>5121</Words>
  <Characters>29195</Characters>
  <Application>Microsoft Office Word</Application>
  <DocSecurity>0</DocSecurity>
  <Lines>243</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Валера</dc:creator>
  <cp:keywords/>
  <dc:description/>
  <cp:lastModifiedBy>Валера</cp:lastModifiedBy>
  <cp:revision>4</cp:revision>
  <cp:lastPrinted>2016-04-15T00:38:00Z</cp:lastPrinted>
  <dcterms:created xsi:type="dcterms:W3CDTF">2015-04-13T18:33:00Z</dcterms:created>
  <dcterms:modified xsi:type="dcterms:W3CDTF">2016-10-09T23:07:00Z</dcterms:modified>
</cp:coreProperties>
</file>